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A73FFB">
        <w:rPr>
          <w:rFonts w:ascii="Arial" w:hAnsi="Arial" w:cs="Arial"/>
          <w:b/>
          <w:noProof/>
          <w:sz w:val="24"/>
          <w:lang w:val="de-DE"/>
        </w:rPr>
        <w:t>TSG-</w:t>
      </w:r>
      <w:r>
        <w:rPr>
          <w:rFonts w:ascii="Arial" w:hAnsi="Arial" w:cs="Arial"/>
          <w:b/>
          <w:noProof/>
          <w:sz w:val="24"/>
          <w:lang w:val="de-DE"/>
        </w:rPr>
        <w:t>RAN</w:t>
      </w:r>
      <w:r w:rsidR="00A73FFB">
        <w:rPr>
          <w:rFonts w:ascii="Arial" w:hAnsi="Arial" w:cs="Arial"/>
          <w:b/>
          <w:noProof/>
          <w:sz w:val="24"/>
          <w:lang w:val="de-DE"/>
        </w:rPr>
        <w:t xml:space="preserve"> WG</w:t>
      </w:r>
      <w:r w:rsidR="006D5877">
        <w:rPr>
          <w:rFonts w:ascii="Arial" w:hAnsi="Arial" w:cs="Arial"/>
          <w:b/>
          <w:noProof/>
          <w:sz w:val="24"/>
          <w:lang w:val="de-DE"/>
        </w:rPr>
        <w:t>4 NR AH#3</w:t>
      </w:r>
      <w:r w:rsidR="00D50E82">
        <w:rPr>
          <w:rFonts w:ascii="Arial" w:hAnsi="Arial" w:cs="Arial"/>
          <w:b/>
          <w:noProof/>
          <w:sz w:val="24"/>
          <w:lang w:val="de-DE"/>
        </w:rPr>
        <w:tab/>
      </w:r>
      <w:r w:rsidR="00D50E82" w:rsidRPr="00D50E82">
        <w:rPr>
          <w:rFonts w:ascii="Arial" w:hAnsi="Arial" w:cs="Arial"/>
          <w:b/>
          <w:noProof/>
          <w:sz w:val="24"/>
          <w:lang w:val="de-DE"/>
        </w:rPr>
        <w:t>R4-1709303</w:t>
      </w:r>
    </w:p>
    <w:p w:rsidR="00936AFB" w:rsidRPr="00BC0258" w:rsidRDefault="006D5877" w:rsidP="00C67AB5">
      <w:pPr>
        <w:widowControl w:val="0"/>
        <w:tabs>
          <w:tab w:val="left" w:pos="8100"/>
        </w:tabs>
        <w:jc w:val="both"/>
        <w:rPr>
          <w:rFonts w:ascii="Arial" w:hAnsi="Arial" w:cs="Arial"/>
          <w:b/>
          <w:sz w:val="24"/>
        </w:rPr>
      </w:pPr>
      <w:r>
        <w:rPr>
          <w:rFonts w:ascii="Arial" w:hAnsi="Arial" w:cs="Arial"/>
          <w:b/>
          <w:noProof/>
          <w:sz w:val="24"/>
          <w:lang w:eastAsia="ja-JP"/>
        </w:rPr>
        <w:t>Nagoya</w:t>
      </w:r>
      <w:r w:rsidR="00936AFB">
        <w:rPr>
          <w:rFonts w:ascii="Arial" w:hAnsi="Arial" w:cs="Arial"/>
          <w:b/>
          <w:noProof/>
          <w:sz w:val="24"/>
          <w:lang w:eastAsia="ja-JP"/>
        </w:rPr>
        <w:t xml:space="preserve">, </w:t>
      </w:r>
      <w:r>
        <w:rPr>
          <w:rFonts w:ascii="Arial" w:hAnsi="Arial" w:cs="Arial"/>
          <w:b/>
          <w:noProof/>
          <w:sz w:val="24"/>
          <w:lang w:eastAsia="ja-JP"/>
        </w:rPr>
        <w:t>Japan</w:t>
      </w:r>
      <w:r w:rsidR="00936AFB" w:rsidRPr="00D6506B">
        <w:rPr>
          <w:rFonts w:ascii="Arial" w:hAnsi="Arial" w:cs="Arial"/>
          <w:b/>
          <w:noProof/>
          <w:sz w:val="24"/>
          <w:lang w:eastAsia="ja-JP"/>
        </w:rPr>
        <w:t xml:space="preserve">, </w:t>
      </w:r>
      <w:r>
        <w:rPr>
          <w:rFonts w:ascii="Arial" w:hAnsi="Arial" w:cs="Arial"/>
          <w:b/>
          <w:noProof/>
          <w:sz w:val="24"/>
          <w:lang w:eastAsia="ja-JP"/>
        </w:rPr>
        <w:t>18</w:t>
      </w:r>
      <w:r w:rsidR="00F72FF6">
        <w:rPr>
          <w:rFonts w:ascii="Arial" w:hAnsi="Arial" w:cs="Arial"/>
          <w:b/>
          <w:noProof/>
          <w:sz w:val="24"/>
          <w:lang w:eastAsia="ja-JP"/>
        </w:rPr>
        <w:t xml:space="preserve"> – </w:t>
      </w:r>
      <w:r w:rsidR="00594BD5">
        <w:rPr>
          <w:rFonts w:ascii="Arial" w:hAnsi="Arial" w:cs="Arial"/>
          <w:b/>
          <w:noProof/>
          <w:sz w:val="24"/>
          <w:lang w:eastAsia="ja-JP"/>
        </w:rPr>
        <w:t>2</w:t>
      </w:r>
      <w:r>
        <w:rPr>
          <w:rFonts w:ascii="Arial" w:hAnsi="Arial" w:cs="Arial"/>
          <w:b/>
          <w:noProof/>
          <w:sz w:val="24"/>
          <w:lang w:eastAsia="ja-JP"/>
        </w:rPr>
        <w:t>1, September</w:t>
      </w:r>
      <w:r w:rsidR="00936AFB">
        <w:rPr>
          <w:rFonts w:ascii="Arial" w:hAnsi="Arial" w:cs="Arial"/>
          <w:b/>
          <w:noProof/>
          <w:sz w:val="24"/>
          <w:lang w:eastAsia="ja-JP"/>
        </w:rPr>
        <w:t xml:space="preserve"> 2017</w:t>
      </w:r>
    </w:p>
    <w:p w:rsidR="00936AFB" w:rsidRPr="00BA6E53" w:rsidRDefault="00936AFB" w:rsidP="00936AFB">
      <w:pPr>
        <w:tabs>
          <w:tab w:val="left" w:pos="2127"/>
        </w:tabs>
        <w:ind w:left="2126" w:hanging="2126"/>
        <w:jc w:val="both"/>
        <w:outlineLvl w:val="0"/>
        <w:rPr>
          <w:b/>
          <w:sz w:val="24"/>
          <w:lang w:eastAsia="zh-CN"/>
        </w:rPr>
      </w:pPr>
    </w:p>
    <w:p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rsidR="00936AFB" w:rsidRPr="00D6110B"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F9388C">
        <w:rPr>
          <w:rFonts w:ascii="Arial" w:hAnsi="Arial" w:cs="Arial"/>
          <w:sz w:val="24"/>
          <w:lang w:eastAsia="zh-CN"/>
        </w:rPr>
        <w:t xml:space="preserve">On </w:t>
      </w:r>
      <w:r w:rsidR="006D5877">
        <w:rPr>
          <w:rFonts w:ascii="Arial" w:hAnsi="Arial" w:cs="Arial"/>
          <w:sz w:val="24"/>
          <w:lang w:eastAsia="zh-CN"/>
        </w:rPr>
        <w:t>consideration of simultaneous 2 UL Transmission</w:t>
      </w:r>
    </w:p>
    <w:p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617C9D">
        <w:rPr>
          <w:rFonts w:ascii="Arial" w:hAnsi="Arial" w:cs="Arial"/>
          <w:sz w:val="24"/>
          <w:lang w:eastAsia="zh-CN"/>
        </w:rPr>
        <w:t>3.</w:t>
      </w:r>
      <w:r w:rsidR="00F9388C">
        <w:rPr>
          <w:rFonts w:ascii="Arial" w:hAnsi="Arial" w:cs="Arial"/>
          <w:sz w:val="24"/>
          <w:lang w:eastAsia="zh-CN"/>
        </w:rPr>
        <w:t>3</w:t>
      </w:r>
      <w:r w:rsidR="00617C9D">
        <w:rPr>
          <w:rFonts w:ascii="Arial" w:hAnsi="Arial" w:cs="Arial"/>
          <w:sz w:val="24"/>
          <w:lang w:eastAsia="zh-CN"/>
        </w:rPr>
        <w:t>.2</w:t>
      </w:r>
    </w:p>
    <w:p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222486">
        <w:rPr>
          <w:rFonts w:ascii="Arial" w:hAnsi="Arial" w:cs="Arial"/>
          <w:sz w:val="24"/>
          <w:lang w:eastAsia="ja-JP"/>
        </w:rPr>
        <w:t>Discussion</w:t>
      </w:r>
    </w:p>
    <w:p w:rsidR="00F6372E" w:rsidRPr="003403AF" w:rsidRDefault="00F6372E" w:rsidP="00F6372E">
      <w:pPr>
        <w:pStyle w:val="Heading1"/>
      </w:pPr>
      <w:r>
        <w:t>1</w:t>
      </w:r>
      <w:r>
        <w:tab/>
        <w:t>Introduction</w:t>
      </w:r>
    </w:p>
    <w:p w:rsidR="00D767A1" w:rsidRDefault="00D767A1" w:rsidP="00D767A1">
      <w:pPr>
        <w:rPr>
          <w:rFonts w:ascii="Arial" w:hAnsi="Arial" w:cs="Arial"/>
        </w:rPr>
      </w:pPr>
      <w:r w:rsidRPr="001B44FA">
        <w:rPr>
          <w:rFonts w:ascii="Arial" w:hAnsi="Arial" w:cs="Arial"/>
        </w:rPr>
        <w:t xml:space="preserve">There were active discussions on this topic in past meetings. During the discussions, it seems that BS vendors and operators worried about system efficiency degradation by not supporting dual UL transmission mode. In our understanding, dual UL transmission will be supported for the band combinations without </w:t>
      </w:r>
      <w:proofErr w:type="spellStart"/>
      <w:r w:rsidRPr="001B44FA">
        <w:rPr>
          <w:rFonts w:ascii="Arial" w:hAnsi="Arial" w:cs="Arial"/>
        </w:rPr>
        <w:t>IMD</w:t>
      </w:r>
      <w:proofErr w:type="spellEnd"/>
      <w:r w:rsidRPr="001B44FA">
        <w:rPr>
          <w:rFonts w:ascii="Arial" w:hAnsi="Arial" w:cs="Arial"/>
        </w:rPr>
        <w:t xml:space="preserve"> issues. However, for those band combination with </w:t>
      </w:r>
      <w:r>
        <w:rPr>
          <w:rFonts w:ascii="Arial" w:hAnsi="Arial" w:cs="Arial"/>
        </w:rPr>
        <w:t xml:space="preserve">strong </w:t>
      </w:r>
      <w:proofErr w:type="spellStart"/>
      <w:r w:rsidRPr="001B44FA">
        <w:rPr>
          <w:rFonts w:ascii="Arial" w:hAnsi="Arial" w:cs="Arial"/>
        </w:rPr>
        <w:t>IMDs</w:t>
      </w:r>
      <w:proofErr w:type="spellEnd"/>
      <w:r w:rsidRPr="001B44FA">
        <w:rPr>
          <w:rFonts w:ascii="Arial" w:hAnsi="Arial" w:cs="Arial"/>
        </w:rPr>
        <w:t xml:space="preserve">, </w:t>
      </w:r>
      <w:proofErr w:type="spellStart"/>
      <w:r w:rsidRPr="001B44FA">
        <w:rPr>
          <w:rFonts w:ascii="Arial" w:hAnsi="Arial" w:cs="Arial"/>
        </w:rPr>
        <w:t>UE</w:t>
      </w:r>
      <w:proofErr w:type="spellEnd"/>
      <w:r w:rsidRPr="001B44FA">
        <w:rPr>
          <w:rFonts w:ascii="Arial" w:hAnsi="Arial" w:cs="Arial"/>
        </w:rPr>
        <w:t xml:space="preserve"> has to have a flexibility to choose either a single UL transmission or dual UL transmission.</w:t>
      </w:r>
    </w:p>
    <w:p w:rsidR="00370B27" w:rsidRPr="00707377" w:rsidRDefault="00D767A1" w:rsidP="00370B27">
      <w:pPr>
        <w:rPr>
          <w:rFonts w:ascii="Arial" w:hAnsi="Arial" w:cs="Arial"/>
        </w:rPr>
      </w:pPr>
      <w:r>
        <w:rPr>
          <w:rFonts w:ascii="Arial" w:hAnsi="Arial" w:cs="Arial"/>
        </w:rPr>
        <w:t xml:space="preserve">This contribution discusses why </w:t>
      </w:r>
      <w:proofErr w:type="spellStart"/>
      <w:r>
        <w:rPr>
          <w:rFonts w:ascii="Arial" w:hAnsi="Arial" w:cs="Arial"/>
        </w:rPr>
        <w:t>UE</w:t>
      </w:r>
      <w:proofErr w:type="spellEnd"/>
      <w:r>
        <w:rPr>
          <w:rFonts w:ascii="Arial" w:hAnsi="Arial" w:cs="Arial"/>
        </w:rPr>
        <w:t xml:space="preserve"> has better position to decide the transmission mode.</w:t>
      </w:r>
    </w:p>
    <w:p w:rsidR="000F5A0D" w:rsidRDefault="00F6372E" w:rsidP="000F5A0D">
      <w:pPr>
        <w:pStyle w:val="Heading1"/>
      </w:pPr>
      <w:r>
        <w:t>2</w:t>
      </w:r>
      <w:r>
        <w:tab/>
        <w:t>Discussion</w:t>
      </w:r>
    </w:p>
    <w:p w:rsidR="00860986" w:rsidRPr="001B44FA" w:rsidRDefault="00860986" w:rsidP="00860986">
      <w:pPr>
        <w:rPr>
          <w:rFonts w:ascii="Arial" w:hAnsi="Arial" w:cs="Arial"/>
        </w:rPr>
      </w:pPr>
      <w:r>
        <w:rPr>
          <w:rFonts w:ascii="Arial" w:hAnsi="Arial" w:cs="Arial"/>
        </w:rPr>
        <w:t>It</w:t>
      </w:r>
      <w:r w:rsidRPr="001B44FA">
        <w:rPr>
          <w:rFonts w:ascii="Arial" w:hAnsi="Arial" w:cs="Arial"/>
        </w:rPr>
        <w:t xml:space="preserve"> was clearly indicated in </w:t>
      </w:r>
      <w:proofErr w:type="spellStart"/>
      <w:r w:rsidRPr="001B44FA">
        <w:rPr>
          <w:rFonts w:ascii="Arial" w:hAnsi="Arial" w:cs="Arial"/>
        </w:rPr>
        <w:t>RAN1</w:t>
      </w:r>
      <w:proofErr w:type="spellEnd"/>
      <w:r w:rsidRPr="001B44FA">
        <w:rPr>
          <w:rFonts w:ascii="Arial" w:hAnsi="Arial" w:cs="Arial"/>
        </w:rPr>
        <w:t xml:space="preserve"> agreement that </w:t>
      </w:r>
      <w:proofErr w:type="spellStart"/>
      <w:r w:rsidRPr="001B44FA">
        <w:rPr>
          <w:rFonts w:ascii="Arial" w:hAnsi="Arial" w:cs="Arial"/>
        </w:rPr>
        <w:t>UE</w:t>
      </w:r>
      <w:proofErr w:type="spellEnd"/>
      <w:r w:rsidRPr="001B44FA">
        <w:rPr>
          <w:rFonts w:ascii="Arial" w:hAnsi="Arial" w:cs="Arial"/>
        </w:rPr>
        <w:t xml:space="preserve"> capability of single UL transmission is defined in case of simultaneous UL transmission of different carriers, which means </w:t>
      </w:r>
      <w:proofErr w:type="spellStart"/>
      <w:r w:rsidRPr="001B44FA">
        <w:rPr>
          <w:rFonts w:ascii="Arial" w:hAnsi="Arial" w:cs="Arial"/>
        </w:rPr>
        <w:t>UE</w:t>
      </w:r>
      <w:proofErr w:type="spellEnd"/>
      <w:r w:rsidRPr="001B44FA">
        <w:rPr>
          <w:rFonts w:ascii="Arial" w:hAnsi="Arial" w:cs="Arial"/>
        </w:rPr>
        <w:t xml:space="preserve"> has a choice which transmission it should support.</w:t>
      </w:r>
    </w:p>
    <w:p w:rsidR="00860986" w:rsidRPr="00860986" w:rsidRDefault="00860986" w:rsidP="00860986">
      <w:pPr>
        <w:rPr>
          <w:lang w:val="en-GB"/>
        </w:rPr>
      </w:pPr>
    </w:p>
    <w:tbl>
      <w:tblPr>
        <w:tblStyle w:val="TableGrid"/>
        <w:tblW w:w="0" w:type="auto"/>
        <w:tblLook w:val="04A0" w:firstRow="1" w:lastRow="0" w:firstColumn="1" w:lastColumn="0" w:noHBand="0" w:noVBand="1"/>
      </w:tblPr>
      <w:tblGrid>
        <w:gridCol w:w="9639"/>
      </w:tblGrid>
      <w:tr w:rsidR="00860986" w:rsidTr="00D87A8E">
        <w:tc>
          <w:tcPr>
            <w:tcW w:w="9639" w:type="dxa"/>
          </w:tcPr>
          <w:p w:rsidR="00860986" w:rsidRPr="001B44FA" w:rsidRDefault="00860986" w:rsidP="00D87A8E">
            <w:pPr>
              <w:overflowPunct w:val="0"/>
              <w:autoSpaceDE w:val="0"/>
              <w:autoSpaceDN w:val="0"/>
              <w:adjustRightInd w:val="0"/>
              <w:spacing w:after="180"/>
              <w:ind w:firstLine="360"/>
              <w:textAlignment w:val="baseline"/>
              <w:rPr>
                <w:rFonts w:ascii="Arial" w:hAnsi="Arial" w:cs="Arial"/>
                <w:b/>
              </w:rPr>
            </w:pPr>
            <w:proofErr w:type="spellStart"/>
            <w:r w:rsidRPr="001B44FA">
              <w:rPr>
                <w:rFonts w:ascii="Arial" w:eastAsia="Times New Roman" w:hAnsi="Arial" w:cs="Arial"/>
                <w:b/>
                <w:highlight w:val="green"/>
              </w:rPr>
              <w:t>R1</w:t>
            </w:r>
            <w:proofErr w:type="spellEnd"/>
            <w:r w:rsidRPr="001B44FA">
              <w:rPr>
                <w:rFonts w:ascii="Arial" w:eastAsia="Times New Roman" w:hAnsi="Arial" w:cs="Arial"/>
                <w:b/>
                <w:highlight w:val="green"/>
              </w:rPr>
              <w:t>-1714827</w:t>
            </w:r>
          </w:p>
          <w:p w:rsidR="00860986" w:rsidRPr="001B44FA" w:rsidRDefault="00860986" w:rsidP="00D87A8E">
            <w:pPr>
              <w:numPr>
                <w:ilvl w:val="0"/>
                <w:numId w:val="22"/>
              </w:numPr>
              <w:rPr>
                <w:rFonts w:ascii="Arial" w:hAnsi="Arial" w:cs="Arial"/>
              </w:rPr>
            </w:pPr>
            <w:r w:rsidRPr="001B44FA">
              <w:rPr>
                <w:rFonts w:ascii="Arial" w:hAnsi="Arial" w:cs="Arial"/>
              </w:rPr>
              <w:t xml:space="preserve">For </w:t>
            </w:r>
            <w:proofErr w:type="spellStart"/>
            <w:r w:rsidRPr="001B44FA">
              <w:rPr>
                <w:rFonts w:ascii="Arial" w:hAnsi="Arial" w:cs="Arial"/>
              </w:rPr>
              <w:t>UE</w:t>
            </w:r>
            <w:proofErr w:type="spellEnd"/>
            <w:r w:rsidRPr="001B44FA">
              <w:rPr>
                <w:rFonts w:ascii="Arial" w:hAnsi="Arial" w:cs="Arial"/>
              </w:rPr>
              <w:t xml:space="preserve"> with simultaneous UL transmissions on different carriers (where there is at least one LTE carrier and at least one NR carrier of a different carrier frequency), </w:t>
            </w:r>
            <w:r w:rsidRPr="001B44FA">
              <w:rPr>
                <w:rFonts w:ascii="Arial" w:hAnsi="Arial" w:cs="Arial"/>
                <w:b/>
              </w:rPr>
              <w:t xml:space="preserve">define </w:t>
            </w:r>
            <w:proofErr w:type="spellStart"/>
            <w:r w:rsidRPr="001B44FA">
              <w:rPr>
                <w:rFonts w:ascii="Arial" w:hAnsi="Arial" w:cs="Arial"/>
                <w:b/>
              </w:rPr>
              <w:t>UE</w:t>
            </w:r>
            <w:proofErr w:type="spellEnd"/>
            <w:r w:rsidRPr="001B44FA">
              <w:rPr>
                <w:rFonts w:ascii="Arial" w:hAnsi="Arial" w:cs="Arial"/>
                <w:b/>
              </w:rPr>
              <w:t xml:space="preserve"> capability of single UL transmission</w:t>
            </w:r>
          </w:p>
          <w:p w:rsidR="00860986" w:rsidRPr="001B44FA" w:rsidRDefault="00860986" w:rsidP="00D87A8E">
            <w:pPr>
              <w:numPr>
                <w:ilvl w:val="1"/>
                <w:numId w:val="22"/>
              </w:numPr>
              <w:rPr>
                <w:rFonts w:ascii="Arial" w:hAnsi="Arial" w:cs="Arial"/>
              </w:rPr>
            </w:pPr>
            <w:r w:rsidRPr="001B44FA">
              <w:rPr>
                <w:rFonts w:ascii="Arial" w:hAnsi="Arial" w:cs="Arial"/>
              </w:rPr>
              <w:t xml:space="preserve">If </w:t>
            </w:r>
            <w:proofErr w:type="spellStart"/>
            <w:r w:rsidRPr="001B44FA">
              <w:rPr>
                <w:rFonts w:ascii="Arial" w:hAnsi="Arial" w:cs="Arial"/>
              </w:rPr>
              <w:t>UE</w:t>
            </w:r>
            <w:proofErr w:type="spellEnd"/>
            <w:r w:rsidRPr="001B44FA">
              <w:rPr>
                <w:rFonts w:ascii="Arial" w:hAnsi="Arial" w:cs="Arial"/>
              </w:rPr>
              <w:t xml:space="preserve"> is configured with single UL transmission, support the following</w:t>
            </w:r>
          </w:p>
          <w:p w:rsidR="00860986" w:rsidRPr="001B44FA" w:rsidRDefault="00860986" w:rsidP="00D87A8E">
            <w:pPr>
              <w:numPr>
                <w:ilvl w:val="2"/>
                <w:numId w:val="22"/>
              </w:numPr>
              <w:rPr>
                <w:rFonts w:ascii="Arial" w:hAnsi="Arial" w:cs="Arial"/>
              </w:rPr>
            </w:pPr>
            <w:proofErr w:type="spellStart"/>
            <w:r w:rsidRPr="001B44FA">
              <w:rPr>
                <w:rFonts w:ascii="Arial" w:hAnsi="Arial" w:cs="Arial"/>
              </w:rPr>
              <w:t>UE</w:t>
            </w:r>
            <w:proofErr w:type="spellEnd"/>
            <w:r w:rsidRPr="001B44FA">
              <w:rPr>
                <w:rFonts w:ascii="Arial" w:hAnsi="Arial" w:cs="Arial"/>
              </w:rPr>
              <w:t xml:space="preserve"> is configured with DL-reference UL/DL configuration defined for </w:t>
            </w:r>
            <w:proofErr w:type="spellStart"/>
            <w:r w:rsidRPr="001B44FA">
              <w:rPr>
                <w:rFonts w:ascii="Arial" w:hAnsi="Arial" w:cs="Arial"/>
              </w:rPr>
              <w:t>FDD-SCell</w:t>
            </w:r>
            <w:proofErr w:type="spellEnd"/>
            <w:r w:rsidRPr="001B44FA">
              <w:rPr>
                <w:rFonts w:ascii="Arial" w:hAnsi="Arial" w:cs="Arial"/>
              </w:rPr>
              <w:t xml:space="preserve"> in </w:t>
            </w:r>
            <w:proofErr w:type="spellStart"/>
            <w:r w:rsidRPr="001B44FA">
              <w:rPr>
                <w:rFonts w:ascii="Arial" w:hAnsi="Arial" w:cs="Arial"/>
              </w:rPr>
              <w:t>TDD-FDD</w:t>
            </w:r>
            <w:proofErr w:type="spellEnd"/>
            <w:r w:rsidRPr="001B44FA">
              <w:rPr>
                <w:rFonts w:ascii="Arial" w:hAnsi="Arial" w:cs="Arial"/>
              </w:rPr>
              <w:t xml:space="preserve"> CA with </w:t>
            </w:r>
            <w:proofErr w:type="spellStart"/>
            <w:r w:rsidRPr="001B44FA">
              <w:rPr>
                <w:rFonts w:ascii="Arial" w:hAnsi="Arial" w:cs="Arial"/>
              </w:rPr>
              <w:t>TDD-PCell</w:t>
            </w:r>
            <w:proofErr w:type="spellEnd"/>
          </w:p>
          <w:p w:rsidR="00860986" w:rsidRPr="001B44FA" w:rsidRDefault="00860986" w:rsidP="00D87A8E">
            <w:pPr>
              <w:numPr>
                <w:ilvl w:val="3"/>
                <w:numId w:val="22"/>
              </w:numPr>
              <w:rPr>
                <w:rFonts w:ascii="Arial" w:hAnsi="Arial" w:cs="Arial"/>
              </w:rPr>
            </w:pPr>
            <w:r w:rsidRPr="001B44FA">
              <w:rPr>
                <w:rFonts w:ascii="Arial" w:hAnsi="Arial" w:cs="Arial"/>
              </w:rPr>
              <w:t>For scheduling/</w:t>
            </w:r>
            <w:proofErr w:type="spellStart"/>
            <w:r w:rsidRPr="001B44FA">
              <w:rPr>
                <w:rFonts w:ascii="Arial" w:hAnsi="Arial" w:cs="Arial"/>
              </w:rPr>
              <w:t>HARQ</w:t>
            </w:r>
            <w:proofErr w:type="spellEnd"/>
            <w:r w:rsidRPr="001B44FA">
              <w:rPr>
                <w:rFonts w:ascii="Arial" w:hAnsi="Arial" w:cs="Arial"/>
              </w:rPr>
              <w:t xml:space="preserve"> timing of LTE </w:t>
            </w:r>
            <w:proofErr w:type="spellStart"/>
            <w:r w:rsidRPr="001B44FA">
              <w:rPr>
                <w:rFonts w:ascii="Arial" w:hAnsi="Arial" w:cs="Arial"/>
              </w:rPr>
              <w:t>FDD</w:t>
            </w:r>
            <w:proofErr w:type="spellEnd"/>
            <w:r w:rsidRPr="001B44FA">
              <w:rPr>
                <w:rFonts w:ascii="Arial" w:hAnsi="Arial" w:cs="Arial"/>
              </w:rPr>
              <w:t xml:space="preserve"> carrier, DL-reference UL/DL configuration defined for </w:t>
            </w:r>
            <w:proofErr w:type="spellStart"/>
            <w:r w:rsidRPr="001B44FA">
              <w:rPr>
                <w:rFonts w:ascii="Arial" w:hAnsi="Arial" w:cs="Arial"/>
              </w:rPr>
              <w:t>FDD-SCell</w:t>
            </w:r>
            <w:proofErr w:type="spellEnd"/>
            <w:r w:rsidRPr="001B44FA">
              <w:rPr>
                <w:rFonts w:ascii="Arial" w:hAnsi="Arial" w:cs="Arial"/>
              </w:rPr>
              <w:t xml:space="preserve"> in </w:t>
            </w:r>
            <w:proofErr w:type="spellStart"/>
            <w:r w:rsidRPr="001B44FA">
              <w:rPr>
                <w:rFonts w:ascii="Arial" w:hAnsi="Arial" w:cs="Arial"/>
              </w:rPr>
              <w:t>TDD-FDD</w:t>
            </w:r>
            <w:proofErr w:type="spellEnd"/>
            <w:r w:rsidRPr="001B44FA">
              <w:rPr>
                <w:rFonts w:ascii="Arial" w:hAnsi="Arial" w:cs="Arial"/>
              </w:rPr>
              <w:t xml:space="preserve"> CA with </w:t>
            </w:r>
            <w:proofErr w:type="spellStart"/>
            <w:r w:rsidRPr="001B44FA">
              <w:rPr>
                <w:rFonts w:ascii="Arial" w:hAnsi="Arial" w:cs="Arial"/>
              </w:rPr>
              <w:t>TDD-PCell</w:t>
            </w:r>
            <w:proofErr w:type="spellEnd"/>
            <w:r w:rsidRPr="001B44FA">
              <w:rPr>
                <w:rFonts w:ascii="Arial" w:hAnsi="Arial" w:cs="Arial"/>
              </w:rPr>
              <w:t xml:space="preserve"> is applied</w:t>
            </w:r>
          </w:p>
          <w:p w:rsidR="00860986" w:rsidRPr="001B44FA" w:rsidRDefault="00860986" w:rsidP="00D87A8E">
            <w:pPr>
              <w:numPr>
                <w:ilvl w:val="3"/>
                <w:numId w:val="22"/>
              </w:numPr>
              <w:rPr>
                <w:rFonts w:ascii="Arial" w:hAnsi="Arial" w:cs="Arial"/>
              </w:rPr>
            </w:pPr>
            <w:proofErr w:type="spellStart"/>
            <w:r w:rsidRPr="001B44FA">
              <w:rPr>
                <w:rFonts w:ascii="Arial" w:hAnsi="Arial" w:cs="Arial"/>
              </w:rPr>
              <w:t>UE</w:t>
            </w:r>
            <w:proofErr w:type="spellEnd"/>
            <w:r w:rsidRPr="001B44FA">
              <w:rPr>
                <w:rFonts w:ascii="Arial" w:hAnsi="Arial" w:cs="Arial"/>
              </w:rPr>
              <w:t xml:space="preserve"> is allowed to transmit NR UL signals in the </w:t>
            </w:r>
            <w:proofErr w:type="spellStart"/>
            <w:r w:rsidRPr="001B44FA">
              <w:rPr>
                <w:rFonts w:ascii="Arial" w:hAnsi="Arial" w:cs="Arial"/>
              </w:rPr>
              <w:t>subframe</w:t>
            </w:r>
            <w:proofErr w:type="spellEnd"/>
            <w:r w:rsidRPr="001B44FA">
              <w:rPr>
                <w:rFonts w:ascii="Arial" w:hAnsi="Arial" w:cs="Arial"/>
              </w:rPr>
              <w:t>(s) where LTE UL transmission is not allowed according to the DL-reference UL/DL configuration</w:t>
            </w:r>
          </w:p>
          <w:p w:rsidR="00860986" w:rsidRDefault="00860986" w:rsidP="00D87A8E">
            <w:pPr>
              <w:rPr>
                <w:rFonts w:ascii="Arial" w:hAnsi="Arial" w:cs="Arial"/>
              </w:rPr>
            </w:pPr>
          </w:p>
        </w:tc>
      </w:tr>
    </w:tbl>
    <w:p w:rsidR="00860986" w:rsidRPr="001B44FA" w:rsidRDefault="00860986" w:rsidP="00860986">
      <w:pPr>
        <w:rPr>
          <w:rFonts w:ascii="Arial" w:hAnsi="Arial" w:cs="Arial"/>
        </w:rPr>
      </w:pPr>
    </w:p>
    <w:p w:rsidR="00860986" w:rsidRPr="001B44FA" w:rsidRDefault="00860986" w:rsidP="00860986">
      <w:pPr>
        <w:rPr>
          <w:rFonts w:ascii="Arial" w:hAnsi="Arial" w:cs="Arial"/>
          <w:i/>
        </w:rPr>
      </w:pPr>
      <w:r w:rsidRPr="001B44FA">
        <w:rPr>
          <w:rFonts w:ascii="Arial" w:hAnsi="Arial" w:cs="Arial"/>
          <w:b/>
          <w:i/>
        </w:rPr>
        <w:t>Observation 1</w:t>
      </w:r>
      <w:r w:rsidRPr="001B44FA">
        <w:rPr>
          <w:rFonts w:ascii="Arial" w:hAnsi="Arial" w:cs="Arial"/>
          <w:i/>
        </w:rPr>
        <w:t xml:space="preserve">: </w:t>
      </w:r>
      <w:r>
        <w:rPr>
          <w:rFonts w:ascii="Arial" w:hAnsi="Arial" w:cs="Arial"/>
          <w:i/>
        </w:rPr>
        <w:t xml:space="preserve">Defining </w:t>
      </w:r>
      <w:proofErr w:type="spellStart"/>
      <w:r>
        <w:rPr>
          <w:rFonts w:ascii="Arial" w:hAnsi="Arial" w:cs="Arial"/>
          <w:i/>
        </w:rPr>
        <w:t>UE</w:t>
      </w:r>
      <w:proofErr w:type="spellEnd"/>
      <w:r>
        <w:rPr>
          <w:rFonts w:ascii="Arial" w:hAnsi="Arial" w:cs="Arial"/>
          <w:i/>
        </w:rPr>
        <w:t xml:space="preserve"> capability on single UL transmission is already defined in case of simultaneous UL transmission with different carriers by </w:t>
      </w:r>
      <w:proofErr w:type="spellStart"/>
      <w:r>
        <w:rPr>
          <w:rFonts w:ascii="Arial" w:hAnsi="Arial" w:cs="Arial"/>
          <w:i/>
        </w:rPr>
        <w:t>RAN1</w:t>
      </w:r>
      <w:proofErr w:type="spellEnd"/>
      <w:r>
        <w:rPr>
          <w:rFonts w:ascii="Arial" w:hAnsi="Arial" w:cs="Arial"/>
          <w:i/>
        </w:rPr>
        <w:t xml:space="preserve"> agreement.</w:t>
      </w:r>
    </w:p>
    <w:p w:rsidR="00D767A1" w:rsidRDefault="00D767A1" w:rsidP="00AF164E">
      <w:pPr>
        <w:rPr>
          <w:rFonts w:ascii="Arial" w:hAnsi="Arial" w:cs="Arial"/>
        </w:rPr>
      </w:pPr>
    </w:p>
    <w:p w:rsidR="00860986" w:rsidRDefault="00860986" w:rsidP="00AF164E">
      <w:pPr>
        <w:rPr>
          <w:rFonts w:ascii="Arial" w:hAnsi="Arial" w:cs="Arial"/>
        </w:rPr>
      </w:pPr>
    </w:p>
    <w:p w:rsidR="00AB2995" w:rsidRPr="00AB2995" w:rsidRDefault="00AB2995" w:rsidP="00AF164E">
      <w:pPr>
        <w:rPr>
          <w:rFonts w:ascii="Arial" w:hAnsi="Arial" w:cs="Arial"/>
          <w:b/>
          <w:i/>
        </w:rPr>
      </w:pPr>
      <w:r w:rsidRPr="00AB2995">
        <w:rPr>
          <w:rFonts w:ascii="Arial" w:hAnsi="Arial" w:cs="Arial"/>
          <w:b/>
          <w:i/>
        </w:rPr>
        <w:t>Inter</w:t>
      </w:r>
      <w:r>
        <w:rPr>
          <w:rFonts w:ascii="Arial" w:hAnsi="Arial" w:cs="Arial"/>
          <w:b/>
          <w:i/>
        </w:rPr>
        <w:t>modulation distortion</w:t>
      </w:r>
      <w:r w:rsidRPr="00AB2995">
        <w:rPr>
          <w:rFonts w:ascii="Arial" w:hAnsi="Arial" w:cs="Arial"/>
          <w:b/>
          <w:i/>
        </w:rPr>
        <w:t xml:space="preserve"> and maxim</w:t>
      </w:r>
      <w:r>
        <w:rPr>
          <w:rFonts w:ascii="Arial" w:hAnsi="Arial" w:cs="Arial"/>
          <w:b/>
          <w:i/>
        </w:rPr>
        <w:t>um sensitivity degradation</w:t>
      </w:r>
    </w:p>
    <w:p w:rsidR="0012256F" w:rsidRDefault="00AB2995" w:rsidP="00AF164E">
      <w:pPr>
        <w:rPr>
          <w:rFonts w:ascii="Arial" w:hAnsi="Arial" w:cs="Arial"/>
        </w:rPr>
      </w:pPr>
      <w:r>
        <w:rPr>
          <w:rFonts w:ascii="Arial" w:hAnsi="Arial" w:cs="Arial"/>
        </w:rPr>
        <w:t>Intermodulation distortion (</w:t>
      </w:r>
      <w:proofErr w:type="spellStart"/>
      <w:r>
        <w:rPr>
          <w:rFonts w:ascii="Arial" w:hAnsi="Arial" w:cs="Arial"/>
        </w:rPr>
        <w:t>IMD</w:t>
      </w:r>
      <w:proofErr w:type="spellEnd"/>
      <w:r>
        <w:rPr>
          <w:rFonts w:ascii="Arial" w:hAnsi="Arial" w:cs="Arial"/>
        </w:rPr>
        <w:t xml:space="preserve">) is one of key RF parameters in a </w:t>
      </w:r>
      <w:r w:rsidR="0012256F">
        <w:rPr>
          <w:rFonts w:ascii="Arial" w:hAnsi="Arial" w:cs="Arial"/>
        </w:rPr>
        <w:t>non</w:t>
      </w:r>
      <w:r>
        <w:rPr>
          <w:rFonts w:ascii="Arial" w:hAnsi="Arial" w:cs="Arial"/>
        </w:rPr>
        <w:t xml:space="preserve">linear </w:t>
      </w:r>
      <w:r w:rsidR="00C05AC3">
        <w:rPr>
          <w:rFonts w:ascii="Arial" w:hAnsi="Arial" w:cs="Arial"/>
        </w:rPr>
        <w:t xml:space="preserve">component </w:t>
      </w:r>
      <w:r>
        <w:rPr>
          <w:rFonts w:ascii="Arial" w:hAnsi="Arial" w:cs="Arial"/>
        </w:rPr>
        <w:t>or system.</w:t>
      </w:r>
      <w:r w:rsidR="0012256F">
        <w:rPr>
          <w:rFonts w:ascii="Arial" w:hAnsi="Arial" w:cs="Arial"/>
        </w:rPr>
        <w:t xml:space="preserve"> The analysis is based on power series with a weak nonlinearity; </w:t>
      </w:r>
      <w:r w:rsidR="00711597">
        <w:rPr>
          <w:rFonts w:ascii="Arial" w:hAnsi="Arial" w:cs="Arial"/>
        </w:rPr>
        <w:t>the</w:t>
      </w:r>
      <w:r w:rsidR="0012256F">
        <w:rPr>
          <w:rFonts w:ascii="Arial" w:hAnsi="Arial" w:cs="Arial"/>
        </w:rPr>
        <w:t xml:space="preserve"> output of </w:t>
      </w:r>
      <w:r w:rsidR="00711597">
        <w:rPr>
          <w:rFonts w:ascii="Arial" w:hAnsi="Arial" w:cs="Arial"/>
        </w:rPr>
        <w:t>the</w:t>
      </w:r>
      <w:r w:rsidR="0012256F">
        <w:rPr>
          <w:rFonts w:ascii="Arial" w:hAnsi="Arial" w:cs="Arial"/>
        </w:rPr>
        <w:t xml:space="preserve"> nonlinear system will be given as the following equation:</w:t>
      </w:r>
    </w:p>
    <w:p w:rsidR="0012256F" w:rsidRDefault="0012256F" w:rsidP="00AF164E">
      <w:pPr>
        <w:rPr>
          <w:rFonts w:ascii="Arial" w:hAnsi="Arial" w:cs="Arial"/>
        </w:rPr>
      </w:pPr>
    </w:p>
    <w:p w:rsidR="0012256F" w:rsidRDefault="0012256F" w:rsidP="0012256F">
      <w:pPr>
        <w:jc w:val="center"/>
        <w:rPr>
          <w:rFonts w:ascii="Arial" w:hAnsi="Arial" w:cs="Arial"/>
        </w:rPr>
      </w:pPr>
      <m:oMath>
        <m:sSub>
          <m:sSubPr>
            <m:ctrlPr>
              <w:rPr>
                <w:rFonts w:ascii="Cambria Math" w:hAnsi="Cambria Math" w:cs="Arial"/>
                <w:lang w:val="en-GB"/>
              </w:rPr>
            </m:ctrlPr>
          </m:sSubPr>
          <m:e>
            <m:r>
              <w:rPr>
                <w:rFonts w:ascii="Cambria Math" w:hAnsi="Cambria Math" w:cs="Arial"/>
              </w:rPr>
              <m:t>v</m:t>
            </m:r>
          </m:e>
          <m:sub>
            <m:r>
              <w:rPr>
                <w:rFonts w:ascii="Cambria Math" w:hAnsi="Cambria Math" w:cs="Arial"/>
              </w:rPr>
              <m:t>o</m:t>
            </m:r>
          </m:sub>
        </m:sSub>
        <m:r>
          <w:rPr>
            <w:rFonts w:ascii="Cambria Math" w:hAnsi="Cambria Math" w:cs="Arial"/>
          </w:rPr>
          <m:t>=</m:t>
        </m:r>
        <m:sSub>
          <m:sSubPr>
            <m:ctrlPr>
              <w:rPr>
                <w:rFonts w:ascii="Cambria Math" w:hAnsi="Cambria Math" w:cs="Arial"/>
                <w:i/>
                <w:lang w:val="en-GB"/>
              </w:rPr>
            </m:ctrlPr>
          </m:sSubPr>
          <m:e>
            <m:r>
              <w:rPr>
                <w:rFonts w:ascii="Cambria Math" w:hAnsi="Cambria Math" w:cs="Arial"/>
              </w:rPr>
              <m:t>c</m:t>
            </m:r>
          </m:e>
          <m:sub>
            <m:r>
              <w:rPr>
                <w:rFonts w:ascii="Cambria Math" w:hAnsi="Cambria Math" w:cs="Arial"/>
              </w:rPr>
              <m:t>1</m:t>
            </m:r>
          </m:sub>
        </m:sSub>
        <m:sSub>
          <m:sSubPr>
            <m:ctrlPr>
              <w:rPr>
                <w:rFonts w:ascii="Cambria Math" w:hAnsi="Cambria Math" w:cs="Arial"/>
                <w:i/>
                <w:lang w:val="en-GB"/>
              </w:rPr>
            </m:ctrlPr>
          </m:sSubPr>
          <m:e>
            <m:r>
              <w:rPr>
                <w:rFonts w:ascii="Cambria Math" w:hAnsi="Cambria Math" w:cs="Arial"/>
              </w:rPr>
              <m:t>v</m:t>
            </m:r>
          </m:e>
          <m:sub>
            <m:r>
              <w:rPr>
                <w:rFonts w:ascii="Cambria Math" w:hAnsi="Cambria Math" w:cs="Arial"/>
              </w:rPr>
              <m:t>i</m:t>
            </m:r>
          </m:sub>
        </m:sSub>
        <m:r>
          <w:rPr>
            <w:rFonts w:ascii="Cambria Math" w:hAnsi="Cambria Math" w:cs="Arial"/>
          </w:rPr>
          <m:t>+</m:t>
        </m:r>
        <m:sSub>
          <m:sSubPr>
            <m:ctrlPr>
              <w:rPr>
                <w:rFonts w:ascii="Cambria Math" w:hAnsi="Cambria Math" w:cs="Arial"/>
                <w:i/>
                <w:lang w:val="en-GB"/>
              </w:rPr>
            </m:ctrlPr>
          </m:sSubPr>
          <m:e>
            <m:r>
              <w:rPr>
                <w:rFonts w:ascii="Cambria Math" w:hAnsi="Cambria Math" w:cs="Arial"/>
              </w:rPr>
              <m:t>c</m:t>
            </m:r>
          </m:e>
          <m:sub>
            <m:r>
              <w:rPr>
                <w:rFonts w:ascii="Cambria Math" w:hAnsi="Cambria Math" w:cs="Arial"/>
              </w:rPr>
              <m:t>2</m:t>
            </m:r>
          </m:sub>
        </m:sSub>
        <m:sSubSup>
          <m:sSubSupPr>
            <m:ctrlPr>
              <w:rPr>
                <w:rFonts w:ascii="Cambria Math" w:hAnsi="Cambria Math" w:cs="Arial"/>
                <w:i/>
                <w:lang w:val="en-GB"/>
              </w:rPr>
            </m:ctrlPr>
          </m:sSubSupPr>
          <m:e>
            <m:r>
              <w:rPr>
                <w:rFonts w:ascii="Cambria Math" w:hAnsi="Cambria Math" w:cs="Arial"/>
              </w:rPr>
              <m:t>v</m:t>
            </m:r>
          </m:e>
          <m:sub>
            <m:r>
              <w:rPr>
                <w:rFonts w:ascii="Cambria Math" w:hAnsi="Cambria Math" w:cs="Arial"/>
              </w:rPr>
              <m:t>i</m:t>
            </m:r>
          </m:sub>
          <m:sup>
            <m:r>
              <w:rPr>
                <w:rFonts w:ascii="Cambria Math" w:hAnsi="Cambria Math" w:cs="Arial"/>
              </w:rPr>
              <m:t>2</m:t>
            </m:r>
          </m:sup>
        </m:sSubSup>
        <m:r>
          <w:rPr>
            <w:rFonts w:ascii="Cambria Math" w:hAnsi="Cambria Math" w:cs="Arial"/>
          </w:rPr>
          <m:t>+</m:t>
        </m:r>
        <m:r>
          <w:rPr>
            <w:rFonts w:ascii="Cambria Math" w:hAnsi="Cambria Math" w:cs="Arial"/>
          </w:rPr>
          <m:t>c</m:t>
        </m:r>
        <m:sSubSup>
          <m:sSubSupPr>
            <m:ctrlPr>
              <w:rPr>
                <w:rFonts w:ascii="Cambria Math" w:hAnsi="Cambria Math" w:cs="Arial"/>
                <w:i/>
                <w:lang w:val="en-GB"/>
              </w:rPr>
            </m:ctrlPr>
          </m:sSubSupPr>
          <m:e>
            <m:r>
              <w:rPr>
                <w:rFonts w:ascii="Cambria Math" w:hAnsi="Cambria Math" w:cs="Arial"/>
              </w:rPr>
              <m:t>v</m:t>
            </m:r>
          </m:e>
          <m:sub>
            <m:r>
              <w:rPr>
                <w:rFonts w:ascii="Cambria Math" w:hAnsi="Cambria Math" w:cs="Arial"/>
              </w:rPr>
              <m:t>i</m:t>
            </m:r>
          </m:sub>
          <m:sup>
            <m:r>
              <w:rPr>
                <w:rFonts w:ascii="Cambria Math" w:hAnsi="Cambria Math" w:cs="Arial"/>
              </w:rPr>
              <m:t>3</m:t>
            </m:r>
          </m:sup>
        </m:sSubSup>
        <m:r>
          <w:rPr>
            <w:rFonts w:ascii="Cambria Math" w:hAnsi="Cambria Math" w:cs="Arial"/>
          </w:rPr>
          <m:t>+</m:t>
        </m:r>
        <m:sSub>
          <m:sSubPr>
            <m:ctrlPr>
              <w:rPr>
                <w:rFonts w:ascii="Cambria Math" w:hAnsi="Cambria Math" w:cs="Arial"/>
                <w:i/>
                <w:lang w:val="en-GB"/>
              </w:rPr>
            </m:ctrlPr>
          </m:sSubPr>
          <m:e>
            <m:r>
              <w:rPr>
                <w:rFonts w:ascii="Cambria Math" w:hAnsi="Cambria Math" w:cs="Arial"/>
              </w:rPr>
              <m:t>c</m:t>
            </m:r>
          </m:e>
          <m:sub>
            <m:r>
              <w:rPr>
                <w:rFonts w:ascii="Cambria Math" w:hAnsi="Cambria Math" w:cs="Arial"/>
              </w:rPr>
              <m:t>4</m:t>
            </m:r>
          </m:sub>
        </m:sSub>
        <m:sSubSup>
          <m:sSubSupPr>
            <m:ctrlPr>
              <w:rPr>
                <w:rFonts w:ascii="Cambria Math" w:hAnsi="Cambria Math" w:cs="Arial"/>
                <w:i/>
                <w:lang w:val="en-GB"/>
              </w:rPr>
            </m:ctrlPr>
          </m:sSubSupPr>
          <m:e>
            <m:r>
              <w:rPr>
                <w:rFonts w:ascii="Cambria Math" w:hAnsi="Cambria Math" w:cs="Arial"/>
              </w:rPr>
              <m:t>v</m:t>
            </m:r>
          </m:e>
          <m:sub>
            <m:r>
              <w:rPr>
                <w:rFonts w:ascii="Cambria Math" w:hAnsi="Cambria Math" w:cs="Arial"/>
              </w:rPr>
              <m:t>i</m:t>
            </m:r>
          </m:sub>
          <m:sup>
            <m:r>
              <w:rPr>
                <w:rFonts w:ascii="Cambria Math" w:hAnsi="Cambria Math" w:cs="Arial"/>
              </w:rPr>
              <m:t>4</m:t>
            </m:r>
          </m:sup>
        </m:sSubSup>
        <m:r>
          <w:rPr>
            <w:rFonts w:ascii="Cambria Math" w:hAnsi="Cambria Math" w:cs="Arial"/>
          </w:rPr>
          <m:t>+</m:t>
        </m:r>
        <m:sSub>
          <m:sSubPr>
            <m:ctrlPr>
              <w:rPr>
                <w:rFonts w:ascii="Cambria Math" w:hAnsi="Cambria Math" w:cs="Arial"/>
                <w:i/>
                <w:lang w:val="en-GB"/>
              </w:rPr>
            </m:ctrlPr>
          </m:sSubPr>
          <m:e>
            <m:r>
              <w:rPr>
                <w:rFonts w:ascii="Cambria Math" w:hAnsi="Cambria Math" w:cs="Arial"/>
              </w:rPr>
              <m:t>c</m:t>
            </m:r>
          </m:e>
          <m:sub>
            <m:r>
              <w:rPr>
                <w:rFonts w:ascii="Cambria Math" w:hAnsi="Cambria Math" w:cs="Arial"/>
              </w:rPr>
              <m:t>5</m:t>
            </m:r>
          </m:sub>
        </m:sSub>
        <m:sSubSup>
          <m:sSubSupPr>
            <m:ctrlPr>
              <w:rPr>
                <w:rFonts w:ascii="Cambria Math" w:hAnsi="Cambria Math" w:cs="Arial"/>
                <w:i/>
                <w:lang w:val="en-GB"/>
              </w:rPr>
            </m:ctrlPr>
          </m:sSubSupPr>
          <m:e>
            <m:r>
              <w:rPr>
                <w:rFonts w:ascii="Cambria Math" w:hAnsi="Cambria Math" w:cs="Arial"/>
              </w:rPr>
              <m:t>v</m:t>
            </m:r>
          </m:e>
          <m:sub>
            <m:r>
              <w:rPr>
                <w:rFonts w:ascii="Cambria Math" w:hAnsi="Cambria Math" w:cs="Arial"/>
              </w:rPr>
              <m:t>i</m:t>
            </m:r>
          </m:sub>
          <m:sup>
            <m:r>
              <w:rPr>
                <w:rFonts w:ascii="Cambria Math" w:hAnsi="Cambria Math" w:cs="Arial"/>
              </w:rPr>
              <m:t>5</m:t>
            </m:r>
          </m:sup>
        </m:sSubSup>
        <m:r>
          <w:rPr>
            <w:rFonts w:ascii="Cambria Math" w:hAnsi="Cambria Math" w:cs="Arial"/>
          </w:rPr>
          <m:t>+⋯</m:t>
        </m:r>
      </m:oMath>
      <w:r w:rsidR="00A23EDC">
        <w:rPr>
          <w:rFonts w:ascii="Arial" w:hAnsi="Arial" w:cs="Arial"/>
        </w:rPr>
        <w:t xml:space="preserve">  (Equation 1)</w:t>
      </w:r>
    </w:p>
    <w:p w:rsidR="00C05AC3" w:rsidRDefault="00C05AC3" w:rsidP="00AF164E">
      <w:pPr>
        <w:rPr>
          <w:rFonts w:ascii="Arial" w:hAnsi="Arial" w:cs="Arial"/>
        </w:rPr>
      </w:pPr>
    </w:p>
    <w:p w:rsidR="0012256F" w:rsidRDefault="00C05AC3" w:rsidP="00AF164E">
      <w:pPr>
        <w:rPr>
          <w:rFonts w:ascii="Arial" w:hAnsi="Arial" w:cs="Arial"/>
        </w:rPr>
      </w:pPr>
      <w:proofErr w:type="gramStart"/>
      <w:r>
        <w:rPr>
          <w:rFonts w:ascii="Arial" w:hAnsi="Arial" w:cs="Arial"/>
        </w:rPr>
        <w:t xml:space="preserve">where </w:t>
      </w:r>
      <w:proofErr w:type="gramEnd"/>
      <m:oMath>
        <m:sSub>
          <m:sSubPr>
            <m:ctrlPr>
              <w:rPr>
                <w:rFonts w:ascii="Cambria Math" w:hAnsi="Cambria Math" w:cs="Arial"/>
                <w:lang w:val="en-GB"/>
              </w:rPr>
            </m:ctrlPr>
          </m:sSubPr>
          <m:e>
            <m:r>
              <w:rPr>
                <w:rFonts w:ascii="Cambria Math" w:hAnsi="Cambria Math" w:cs="Arial"/>
              </w:rPr>
              <m:t>v</m:t>
            </m:r>
          </m:e>
          <m:sub>
            <m:r>
              <w:rPr>
                <w:rFonts w:ascii="Cambria Math" w:hAnsi="Cambria Math" w:cs="Arial"/>
              </w:rPr>
              <m:t>i</m:t>
            </m:r>
          </m:sub>
        </m:sSub>
      </m:oMath>
      <w:r>
        <w:rPr>
          <w:rFonts w:ascii="Arial" w:hAnsi="Arial" w:cs="Arial"/>
        </w:rPr>
        <w:t xml:space="preserve">, </w:t>
      </w:r>
      <m:oMath>
        <m:sSub>
          <m:sSubPr>
            <m:ctrlPr>
              <w:rPr>
                <w:rFonts w:ascii="Cambria Math" w:hAnsi="Cambria Math" w:cs="Arial"/>
                <w:lang w:val="en-GB"/>
              </w:rPr>
            </m:ctrlPr>
          </m:sSubPr>
          <m:e>
            <m:r>
              <w:rPr>
                <w:rFonts w:ascii="Cambria Math" w:hAnsi="Cambria Math" w:cs="Arial"/>
              </w:rPr>
              <m:t>v</m:t>
            </m:r>
          </m:e>
          <m:sub>
            <m:r>
              <w:rPr>
                <w:rFonts w:ascii="Cambria Math" w:hAnsi="Cambria Math" w:cs="Arial"/>
              </w:rPr>
              <m:t>o</m:t>
            </m:r>
          </m:sub>
        </m:sSub>
      </m:oMath>
      <w:r>
        <w:rPr>
          <w:rFonts w:ascii="Arial" w:hAnsi="Arial" w:cs="Arial"/>
        </w:rPr>
        <w:t xml:space="preserve">are small, time varying quantities representing the RF input and output signals. The </w:t>
      </w:r>
      <m:oMath>
        <m:sSub>
          <m:sSubPr>
            <m:ctrlPr>
              <w:rPr>
                <w:rFonts w:ascii="Cambria Math" w:hAnsi="Cambria Math" w:cs="Arial"/>
                <w:lang w:val="en-GB"/>
              </w:rPr>
            </m:ctrlPr>
          </m:sSubPr>
          <m:e>
            <m:r>
              <w:rPr>
                <w:rFonts w:ascii="Cambria Math" w:hAnsi="Cambria Math" w:cs="Arial"/>
              </w:rPr>
              <m:t>c</m:t>
            </m:r>
          </m:e>
          <m:sub>
            <m:r>
              <w:rPr>
                <w:rFonts w:ascii="Cambria Math" w:hAnsi="Cambria Math" w:cs="Arial"/>
              </w:rPr>
              <m:t>n</m:t>
            </m:r>
          </m:sub>
        </m:sSub>
      </m:oMath>
      <w:r>
        <w:rPr>
          <w:rFonts w:ascii="Arial" w:hAnsi="Arial" w:cs="Arial"/>
        </w:rPr>
        <w:t xml:space="preserve"> coefficients are scalar quantities that characterize the nonlinear component or system, and determined experimentally. Generally speaking, one set of coefficients will apply for only a single frequency and a fixed set of biasing and tuning conditions.</w:t>
      </w:r>
    </w:p>
    <w:p w:rsidR="00CE0DBC" w:rsidRDefault="00A25F7D" w:rsidP="00A25F7D">
      <w:pPr>
        <w:rPr>
          <w:rFonts w:ascii="Arial" w:hAnsi="Arial" w:cs="Arial"/>
        </w:rPr>
      </w:pPr>
      <w:r>
        <w:rPr>
          <w:rFonts w:ascii="Arial" w:hAnsi="Arial" w:cs="Arial"/>
        </w:rPr>
        <w:t xml:space="preserve">Most common way of </w:t>
      </w:r>
      <w:proofErr w:type="spellStart"/>
      <w:r>
        <w:rPr>
          <w:rFonts w:ascii="Arial" w:hAnsi="Arial" w:cs="Arial"/>
        </w:rPr>
        <w:t>IMD</w:t>
      </w:r>
      <w:proofErr w:type="spellEnd"/>
      <w:r>
        <w:rPr>
          <w:rFonts w:ascii="Arial" w:hAnsi="Arial" w:cs="Arial"/>
        </w:rPr>
        <w:t xml:space="preserve"> analysis is 2-tone </w:t>
      </w:r>
      <w:proofErr w:type="spellStart"/>
      <w:r>
        <w:rPr>
          <w:rFonts w:ascii="Arial" w:hAnsi="Arial" w:cs="Arial"/>
        </w:rPr>
        <w:t>IMD</w:t>
      </w:r>
      <w:proofErr w:type="spellEnd"/>
      <w:r>
        <w:rPr>
          <w:rFonts w:ascii="Arial" w:hAnsi="Arial" w:cs="Arial"/>
        </w:rPr>
        <w:t xml:space="preserve"> in which two sinusoidal signals are being assumed for the input, i.e. </w:t>
      </w:r>
      <m:oMath>
        <m:sSub>
          <m:sSubPr>
            <m:ctrlPr>
              <w:rPr>
                <w:rFonts w:ascii="Cambria Math" w:hAnsi="Cambria Math" w:cs="Arial"/>
                <w:lang w:val="en-GB"/>
              </w:rPr>
            </m:ctrlPr>
          </m:sSubPr>
          <m:e>
            <m:r>
              <w:rPr>
                <w:rFonts w:ascii="Cambria Math" w:hAnsi="Cambria Math" w:cs="Arial"/>
              </w:rPr>
              <m:t>v</m:t>
            </m:r>
          </m:e>
          <m:sub>
            <m:r>
              <w:rPr>
                <w:rFonts w:ascii="Cambria Math" w:hAnsi="Cambria Math" w:cs="Arial"/>
              </w:rPr>
              <m:t>i</m:t>
            </m:r>
          </m:sub>
        </m:sSub>
        <m:r>
          <w:rPr>
            <w:rFonts w:ascii="Cambria Math" w:hAnsi="Cambria Math" w:cs="Arial"/>
          </w:rPr>
          <m:t>=</m:t>
        </m:r>
        <m:sSub>
          <m:sSubPr>
            <m:ctrlPr>
              <w:rPr>
                <w:rFonts w:ascii="Cambria Math" w:hAnsi="Cambria Math" w:cs="Arial"/>
                <w:lang w:val="en-GB"/>
              </w:rPr>
            </m:ctrlPr>
          </m:sSubPr>
          <m:e>
            <m:r>
              <w:rPr>
                <w:rFonts w:ascii="Cambria Math" w:hAnsi="Cambria Math" w:cs="Arial"/>
              </w:rPr>
              <m:t>v</m:t>
            </m:r>
          </m:e>
          <m:sub>
            <m:r>
              <w:rPr>
                <w:rFonts w:ascii="Cambria Math" w:hAnsi="Cambria Math" w:cs="Arial"/>
              </w:rPr>
              <m:t>1</m:t>
            </m:r>
          </m:sub>
        </m:sSub>
        <m:func>
          <m:funcPr>
            <m:ctrlPr>
              <w:rPr>
                <w:rFonts w:ascii="Cambria Math" w:hAnsi="Cambria Math" w:cs="Arial"/>
                <w:i/>
                <w:lang w:val="en-GB"/>
              </w:rPr>
            </m:ctrlPr>
          </m:funcPr>
          <m:fName>
            <m:r>
              <m:rPr>
                <m:sty m:val="p"/>
              </m:rPr>
              <w:rPr>
                <w:rFonts w:ascii="Cambria Math" w:hAnsi="Cambria Math" w:cs="Arial"/>
                <w:lang w:val="en-GB"/>
              </w:rPr>
              <m:t>cos</m:t>
            </m:r>
          </m:fName>
          <m:e>
            <m:r>
              <w:rPr>
                <w:rFonts w:ascii="Cambria Math" w:hAnsi="Cambria Math" w:cs="Arial"/>
              </w:rPr>
              <m:t>(</m:t>
            </m:r>
            <m:sSub>
              <m:sSubPr>
                <m:ctrlPr>
                  <w:rPr>
                    <w:rFonts w:ascii="Cambria Math" w:hAnsi="Cambria Math" w:cs="Arial"/>
                    <w:i/>
                    <w:lang w:val="en-GB"/>
                  </w:rPr>
                </m:ctrlPr>
              </m:sSubPr>
              <m:e>
                <m:r>
                  <w:rPr>
                    <w:rFonts w:ascii="Cambria Math" w:hAnsi="Cambria Math" w:cs="Arial"/>
                  </w:rPr>
                  <m:t>ω</m:t>
                </m:r>
              </m:e>
              <m:sub>
                <m:r>
                  <w:rPr>
                    <w:rFonts w:ascii="Cambria Math" w:hAnsi="Cambria Math" w:cs="Arial"/>
                  </w:rPr>
                  <m:t>1</m:t>
                </m:r>
              </m:sub>
            </m:sSub>
            <m:r>
              <w:rPr>
                <w:rFonts w:ascii="Cambria Math" w:hAnsi="Cambria Math" w:cs="Arial"/>
              </w:rPr>
              <m:t>t</m:t>
            </m:r>
            <m:r>
              <w:rPr>
                <w:rFonts w:ascii="Cambria Math" w:hAnsi="Cambria Math" w:cs="Arial"/>
              </w:rPr>
              <m:t>)</m:t>
            </m:r>
            <m:r>
              <w:rPr>
                <w:rFonts w:ascii="Cambria Math" w:hAnsi="Cambria Math" w:cs="Arial"/>
              </w:rPr>
              <m:t>+</m:t>
            </m:r>
            <m:sSub>
              <m:sSubPr>
                <m:ctrlPr>
                  <w:rPr>
                    <w:rFonts w:ascii="Cambria Math" w:hAnsi="Cambria Math" w:cs="Arial"/>
                    <w:lang w:val="en-GB"/>
                  </w:rPr>
                </m:ctrlPr>
              </m:sSubPr>
              <m:e>
                <m:r>
                  <w:rPr>
                    <w:rFonts w:ascii="Cambria Math" w:hAnsi="Cambria Math" w:cs="Arial"/>
                  </w:rPr>
                  <m:t>v</m:t>
                </m:r>
              </m:e>
              <m:sub>
                <m:r>
                  <w:rPr>
                    <w:rFonts w:ascii="Cambria Math" w:hAnsi="Cambria Math" w:cs="Arial"/>
                  </w:rPr>
                  <m:t>2</m:t>
                </m:r>
              </m:sub>
            </m:sSub>
            <m:func>
              <m:funcPr>
                <m:ctrlPr>
                  <w:rPr>
                    <w:rFonts w:ascii="Cambria Math" w:hAnsi="Cambria Math" w:cs="Arial"/>
                    <w:i/>
                    <w:lang w:val="en-GB"/>
                  </w:rPr>
                </m:ctrlPr>
              </m:funcPr>
              <m:fName>
                <m:r>
                  <m:rPr>
                    <m:sty m:val="p"/>
                  </m:rPr>
                  <w:rPr>
                    <w:rFonts w:ascii="Cambria Math" w:hAnsi="Cambria Math" w:cs="Arial"/>
                    <w:lang w:val="en-GB"/>
                  </w:rPr>
                  <m:t>cos</m:t>
                </m:r>
              </m:fName>
              <m:e>
                <m:r>
                  <w:rPr>
                    <w:rFonts w:ascii="Cambria Math" w:hAnsi="Cambria Math" w:cs="Arial"/>
                  </w:rPr>
                  <m:t>(</m:t>
                </m:r>
                <m:sSub>
                  <m:sSubPr>
                    <m:ctrlPr>
                      <w:rPr>
                        <w:rFonts w:ascii="Cambria Math" w:hAnsi="Cambria Math" w:cs="Arial"/>
                        <w:i/>
                        <w:lang w:val="en-GB"/>
                      </w:rPr>
                    </m:ctrlPr>
                  </m:sSubPr>
                  <m:e>
                    <m:r>
                      <w:rPr>
                        <w:rFonts w:ascii="Cambria Math" w:hAnsi="Cambria Math" w:cs="Arial"/>
                      </w:rPr>
                      <m:t>ω</m:t>
                    </m:r>
                  </m:e>
                  <m:sub>
                    <m:r>
                      <w:rPr>
                        <w:rFonts w:ascii="Cambria Math" w:hAnsi="Cambria Math" w:cs="Arial"/>
                      </w:rPr>
                      <m:t>2</m:t>
                    </m:r>
                  </m:sub>
                </m:sSub>
                <m:r>
                  <w:rPr>
                    <w:rFonts w:ascii="Cambria Math" w:hAnsi="Cambria Math" w:cs="Arial"/>
                  </w:rPr>
                  <m:t>t)</m:t>
                </m:r>
              </m:e>
            </m:func>
          </m:e>
        </m:func>
      </m:oMath>
      <w:r>
        <w:rPr>
          <w:rFonts w:ascii="Arial" w:hAnsi="Arial" w:cs="Arial"/>
        </w:rPr>
        <w:t xml:space="preserve">. For LTE-NR DC band combination analysis, we use </w:t>
      </w:r>
      <m:oMath>
        <m:sSub>
          <m:sSubPr>
            <m:ctrlPr>
              <w:rPr>
                <w:rFonts w:ascii="Cambria Math" w:hAnsi="Cambria Math" w:cs="Arial"/>
                <w:lang w:val="en-GB"/>
              </w:rPr>
            </m:ctrlPr>
          </m:sSubPr>
          <m:e>
            <m:r>
              <w:rPr>
                <w:rFonts w:ascii="Cambria Math" w:hAnsi="Cambria Math" w:cs="Arial"/>
              </w:rPr>
              <m:t>v</m:t>
            </m:r>
          </m:e>
          <m:sub>
            <m:r>
              <w:rPr>
                <w:rFonts w:ascii="Cambria Math" w:hAnsi="Cambria Math" w:cs="Arial"/>
              </w:rPr>
              <m:t>i</m:t>
            </m:r>
          </m:sub>
        </m:sSub>
        <m:r>
          <w:rPr>
            <w:rFonts w:ascii="Cambria Math" w:hAnsi="Cambria Math" w:cs="Arial"/>
          </w:rPr>
          <m:t>=</m:t>
        </m:r>
        <m:sSub>
          <m:sSubPr>
            <m:ctrlPr>
              <w:rPr>
                <w:rFonts w:ascii="Cambria Math" w:hAnsi="Cambria Math" w:cs="Arial"/>
                <w:lang w:val="en-GB"/>
              </w:rPr>
            </m:ctrlPr>
          </m:sSubPr>
          <m:e>
            <m:r>
              <w:rPr>
                <w:rFonts w:ascii="Cambria Math" w:hAnsi="Cambria Math" w:cs="Arial"/>
              </w:rPr>
              <m:t>v</m:t>
            </m:r>
          </m:e>
          <m:sub>
            <m:r>
              <w:rPr>
                <w:rFonts w:ascii="Cambria Math" w:hAnsi="Cambria Math" w:cs="Arial"/>
              </w:rPr>
              <m:t>LTE</m:t>
            </m:r>
          </m:sub>
        </m:sSub>
        <m:func>
          <m:funcPr>
            <m:ctrlPr>
              <w:rPr>
                <w:rFonts w:ascii="Cambria Math" w:hAnsi="Cambria Math" w:cs="Arial"/>
                <w:i/>
                <w:lang w:val="en-GB"/>
              </w:rPr>
            </m:ctrlPr>
          </m:funcPr>
          <m:fName>
            <m:r>
              <m:rPr>
                <m:sty m:val="p"/>
              </m:rPr>
              <w:rPr>
                <w:rFonts w:ascii="Cambria Math" w:hAnsi="Cambria Math" w:cs="Arial"/>
                <w:lang w:val="en-GB"/>
              </w:rPr>
              <m:t>cos</m:t>
            </m:r>
          </m:fName>
          <m:e>
            <m:r>
              <w:rPr>
                <w:rFonts w:ascii="Cambria Math" w:hAnsi="Cambria Math" w:cs="Arial"/>
              </w:rPr>
              <m:t>(</m:t>
            </m:r>
            <m:sSub>
              <m:sSubPr>
                <m:ctrlPr>
                  <w:rPr>
                    <w:rFonts w:ascii="Cambria Math" w:hAnsi="Cambria Math" w:cs="Arial"/>
                    <w:i/>
                    <w:lang w:val="en-GB"/>
                  </w:rPr>
                </m:ctrlPr>
              </m:sSubPr>
              <m:e>
                <m:r>
                  <w:rPr>
                    <w:rFonts w:ascii="Cambria Math" w:hAnsi="Cambria Math" w:cs="Arial"/>
                  </w:rPr>
                  <m:t>ω</m:t>
                </m:r>
              </m:e>
              <m:sub>
                <m:r>
                  <w:rPr>
                    <w:rFonts w:ascii="Cambria Math" w:hAnsi="Cambria Math" w:cs="Arial"/>
                  </w:rPr>
                  <m:t>LTE</m:t>
                </m:r>
              </m:sub>
            </m:sSub>
            <m:r>
              <w:rPr>
                <w:rFonts w:ascii="Cambria Math" w:hAnsi="Cambria Math" w:cs="Arial"/>
              </w:rPr>
              <m:t>t)+</m:t>
            </m:r>
            <m:sSub>
              <m:sSubPr>
                <m:ctrlPr>
                  <w:rPr>
                    <w:rFonts w:ascii="Cambria Math" w:hAnsi="Cambria Math" w:cs="Arial"/>
                    <w:lang w:val="en-GB"/>
                  </w:rPr>
                </m:ctrlPr>
              </m:sSubPr>
              <m:e>
                <m:r>
                  <w:rPr>
                    <w:rFonts w:ascii="Cambria Math" w:hAnsi="Cambria Math" w:cs="Arial"/>
                  </w:rPr>
                  <m:t>v</m:t>
                </m:r>
              </m:e>
              <m:sub>
                <m:r>
                  <w:rPr>
                    <w:rFonts w:ascii="Cambria Math" w:hAnsi="Cambria Math" w:cs="Arial"/>
                  </w:rPr>
                  <m:t>NR</m:t>
                </m:r>
              </m:sub>
            </m:sSub>
            <m:func>
              <m:funcPr>
                <m:ctrlPr>
                  <w:rPr>
                    <w:rFonts w:ascii="Cambria Math" w:hAnsi="Cambria Math" w:cs="Arial"/>
                    <w:i/>
                    <w:lang w:val="en-GB"/>
                  </w:rPr>
                </m:ctrlPr>
              </m:funcPr>
              <m:fName>
                <m:r>
                  <m:rPr>
                    <m:sty m:val="p"/>
                  </m:rPr>
                  <w:rPr>
                    <w:rFonts w:ascii="Cambria Math" w:hAnsi="Cambria Math" w:cs="Arial"/>
                    <w:lang w:val="en-GB"/>
                  </w:rPr>
                  <m:t>cos</m:t>
                </m:r>
              </m:fName>
              <m:e>
                <m:r>
                  <w:rPr>
                    <w:rFonts w:ascii="Cambria Math" w:hAnsi="Cambria Math" w:cs="Arial"/>
                  </w:rPr>
                  <m:t>(</m:t>
                </m:r>
                <m:sSub>
                  <m:sSubPr>
                    <m:ctrlPr>
                      <w:rPr>
                        <w:rFonts w:ascii="Cambria Math" w:hAnsi="Cambria Math" w:cs="Arial"/>
                        <w:i/>
                        <w:lang w:val="en-GB"/>
                      </w:rPr>
                    </m:ctrlPr>
                  </m:sSubPr>
                  <m:e>
                    <m:r>
                      <w:rPr>
                        <w:rFonts w:ascii="Cambria Math" w:hAnsi="Cambria Math" w:cs="Arial"/>
                      </w:rPr>
                      <m:t>ω</m:t>
                    </m:r>
                  </m:e>
                  <m:sub>
                    <m:r>
                      <w:rPr>
                        <w:rFonts w:ascii="Cambria Math" w:hAnsi="Cambria Math" w:cs="Arial"/>
                      </w:rPr>
                      <m:t>NR</m:t>
                    </m:r>
                  </m:sub>
                </m:sSub>
                <m:r>
                  <w:rPr>
                    <w:rFonts w:ascii="Cambria Math" w:hAnsi="Cambria Math" w:cs="Arial"/>
                  </w:rPr>
                  <m:t>t)</m:t>
                </m:r>
              </m:e>
            </m:func>
          </m:e>
        </m:func>
      </m:oMath>
      <w:r>
        <w:rPr>
          <w:rFonts w:ascii="Arial" w:hAnsi="Arial" w:cs="Arial"/>
        </w:rPr>
        <w:t xml:space="preserve"> as the excitation</w:t>
      </w:r>
      <w:r w:rsidR="003849C4">
        <w:rPr>
          <w:rFonts w:ascii="Arial" w:hAnsi="Arial" w:cs="Arial"/>
        </w:rPr>
        <w:t>, where</w:t>
      </w:r>
      <w:r>
        <w:rPr>
          <w:rFonts w:ascii="Arial" w:hAnsi="Arial" w:cs="Arial"/>
        </w:rPr>
        <w:t xml:space="preserve"> </w:t>
      </w:r>
      <m:oMath>
        <m:sSub>
          <m:sSubPr>
            <m:ctrlPr>
              <w:rPr>
                <w:rFonts w:ascii="Cambria Math" w:hAnsi="Cambria Math" w:cs="Arial"/>
                <w:i/>
                <w:lang w:val="en-GB"/>
              </w:rPr>
            </m:ctrlPr>
          </m:sSubPr>
          <m:e>
            <m:r>
              <w:rPr>
                <w:rFonts w:ascii="Cambria Math" w:hAnsi="Cambria Math" w:cs="Arial"/>
              </w:rPr>
              <m:t>ω</m:t>
            </m:r>
          </m:e>
          <m:sub>
            <m:r>
              <w:rPr>
                <w:rFonts w:ascii="Cambria Math" w:hAnsi="Cambria Math" w:cs="Arial"/>
              </w:rPr>
              <m:t>LTE</m:t>
            </m:r>
          </m:sub>
        </m:sSub>
      </m:oMath>
      <w:r>
        <w:rPr>
          <w:rFonts w:ascii="Arial" w:hAnsi="Arial" w:cs="Arial"/>
        </w:rPr>
        <w:t xml:space="preserve"> and </w:t>
      </w:r>
      <m:oMath>
        <m:sSub>
          <m:sSubPr>
            <m:ctrlPr>
              <w:rPr>
                <w:rFonts w:ascii="Cambria Math" w:hAnsi="Cambria Math" w:cs="Arial"/>
                <w:i/>
                <w:lang w:val="en-GB"/>
              </w:rPr>
            </m:ctrlPr>
          </m:sSubPr>
          <m:e>
            <m:r>
              <w:rPr>
                <w:rFonts w:ascii="Cambria Math" w:hAnsi="Cambria Math" w:cs="Arial"/>
              </w:rPr>
              <m:t>ω</m:t>
            </m:r>
          </m:e>
          <m:sub>
            <m:r>
              <w:rPr>
                <w:rFonts w:ascii="Cambria Math" w:hAnsi="Cambria Math" w:cs="Arial"/>
              </w:rPr>
              <m:t>NR</m:t>
            </m:r>
          </m:sub>
        </m:sSub>
      </m:oMath>
      <w:r>
        <w:rPr>
          <w:rFonts w:ascii="Arial" w:hAnsi="Arial" w:cs="Arial"/>
        </w:rPr>
        <w:t xml:space="preserve"> are the LTE and NR carrier frequencies; and </w:t>
      </w:r>
      <m:oMath>
        <m:sSub>
          <m:sSubPr>
            <m:ctrlPr>
              <w:rPr>
                <w:rFonts w:ascii="Cambria Math" w:hAnsi="Cambria Math" w:cs="Arial"/>
                <w:lang w:val="en-GB"/>
              </w:rPr>
            </m:ctrlPr>
          </m:sSubPr>
          <m:e>
            <m:r>
              <w:rPr>
                <w:rFonts w:ascii="Cambria Math" w:hAnsi="Cambria Math" w:cs="Arial"/>
              </w:rPr>
              <m:t>v</m:t>
            </m:r>
          </m:e>
          <m:sub>
            <m:r>
              <w:rPr>
                <w:rFonts w:ascii="Cambria Math" w:hAnsi="Cambria Math" w:cs="Arial"/>
              </w:rPr>
              <m:t>LTE</m:t>
            </m:r>
          </m:sub>
        </m:sSub>
      </m:oMath>
      <w:r>
        <w:rPr>
          <w:rFonts w:ascii="Arial" w:hAnsi="Arial" w:cs="Arial"/>
        </w:rPr>
        <w:t xml:space="preserve"> and </w:t>
      </w:r>
      <m:oMath>
        <m:sSub>
          <m:sSubPr>
            <m:ctrlPr>
              <w:rPr>
                <w:rFonts w:ascii="Cambria Math" w:hAnsi="Cambria Math" w:cs="Arial"/>
                <w:lang w:val="en-GB"/>
              </w:rPr>
            </m:ctrlPr>
          </m:sSubPr>
          <m:e>
            <m:r>
              <w:rPr>
                <w:rFonts w:ascii="Cambria Math" w:hAnsi="Cambria Math" w:cs="Arial"/>
              </w:rPr>
              <m:t>v</m:t>
            </m:r>
          </m:e>
          <m:sub>
            <m:r>
              <w:rPr>
                <w:rFonts w:ascii="Cambria Math" w:hAnsi="Cambria Math" w:cs="Arial"/>
              </w:rPr>
              <m:t>NR</m:t>
            </m:r>
          </m:sub>
        </m:sSub>
      </m:oMath>
      <w:r>
        <w:rPr>
          <w:rFonts w:ascii="Arial" w:hAnsi="Arial" w:cs="Arial"/>
        </w:rPr>
        <w:t xml:space="preserve"> are associated signals, i.</w:t>
      </w:r>
      <w:r w:rsidR="00A3702A">
        <w:rPr>
          <w:rFonts w:ascii="Arial" w:hAnsi="Arial" w:cs="Arial"/>
        </w:rPr>
        <w:t>e. voltage, respectively.</w:t>
      </w:r>
      <w:r>
        <w:rPr>
          <w:rFonts w:ascii="Arial" w:hAnsi="Arial" w:cs="Arial"/>
        </w:rPr>
        <w:t xml:space="preserve"> Thus, </w:t>
      </w:r>
      <w:proofErr w:type="spellStart"/>
      <w:r>
        <w:rPr>
          <w:rFonts w:ascii="Arial" w:hAnsi="Arial" w:cs="Arial"/>
        </w:rPr>
        <w:t>IMD</w:t>
      </w:r>
      <w:proofErr w:type="spellEnd"/>
      <w:r>
        <w:rPr>
          <w:rFonts w:ascii="Arial" w:hAnsi="Arial" w:cs="Arial"/>
        </w:rPr>
        <w:t xml:space="preserve"> product is a function of </w:t>
      </w:r>
      <w:r w:rsidR="00A3702A">
        <w:rPr>
          <w:rFonts w:ascii="Arial" w:hAnsi="Arial" w:cs="Arial"/>
        </w:rPr>
        <w:t xml:space="preserve">both signals and carrier frequencies. In most cases, </w:t>
      </w:r>
      <w:proofErr w:type="spellStart"/>
      <w:r w:rsidR="00A3702A">
        <w:rPr>
          <w:rFonts w:ascii="Arial" w:hAnsi="Arial" w:cs="Arial"/>
        </w:rPr>
        <w:t>IMD</w:t>
      </w:r>
      <w:proofErr w:type="spellEnd"/>
      <w:r w:rsidR="00A3702A">
        <w:rPr>
          <w:rFonts w:ascii="Arial" w:hAnsi="Arial" w:cs="Arial"/>
        </w:rPr>
        <w:t xml:space="preserve"> has a critical impact on receiver sensitivity comes from the intermodulation between UL frequencies. </w:t>
      </w:r>
      <w:r w:rsidR="00CE0DBC">
        <w:rPr>
          <w:rFonts w:ascii="Arial" w:hAnsi="Arial" w:cs="Arial"/>
        </w:rPr>
        <w:t xml:space="preserve">From the equations above, the powers of each of </w:t>
      </w:r>
      <w:proofErr w:type="spellStart"/>
      <w:r w:rsidR="00CE0DBC">
        <w:rPr>
          <w:rFonts w:ascii="Arial" w:hAnsi="Arial" w:cs="Arial"/>
        </w:rPr>
        <w:t>IMD</w:t>
      </w:r>
      <w:proofErr w:type="spellEnd"/>
      <w:r w:rsidR="00CE0DBC">
        <w:rPr>
          <w:rFonts w:ascii="Arial" w:hAnsi="Arial" w:cs="Arial"/>
        </w:rPr>
        <w:t xml:space="preserve"> components could be derived. However, baseline assumption of the equ</w:t>
      </w:r>
      <w:r w:rsidR="003849C4">
        <w:rPr>
          <w:rFonts w:ascii="Arial" w:hAnsi="Arial" w:cs="Arial"/>
        </w:rPr>
        <w:t>ation is free</w:t>
      </w:r>
      <w:r w:rsidR="00CE0DBC">
        <w:rPr>
          <w:rFonts w:ascii="Arial" w:hAnsi="Arial" w:cs="Arial"/>
        </w:rPr>
        <w:t xml:space="preserve"> space radiation and this will not work in real hardware implementation. Thus all of </w:t>
      </w:r>
      <w:proofErr w:type="spellStart"/>
      <w:r w:rsidR="00CE0DBC">
        <w:rPr>
          <w:rFonts w:ascii="Arial" w:hAnsi="Arial" w:cs="Arial"/>
        </w:rPr>
        <w:t>IMD</w:t>
      </w:r>
      <w:proofErr w:type="spellEnd"/>
      <w:r w:rsidR="00CE0DBC">
        <w:rPr>
          <w:rFonts w:ascii="Arial" w:hAnsi="Arial" w:cs="Arial"/>
        </w:rPr>
        <w:t xml:space="preserve"> analysis are focusing on potential problematic frequency identifications for each of </w:t>
      </w:r>
      <w:proofErr w:type="spellStart"/>
      <w:r w:rsidR="00CE0DBC">
        <w:rPr>
          <w:rFonts w:ascii="Arial" w:hAnsi="Arial" w:cs="Arial"/>
        </w:rPr>
        <w:t>IMD</w:t>
      </w:r>
      <w:proofErr w:type="spellEnd"/>
      <w:r w:rsidR="00CE0DBC">
        <w:rPr>
          <w:rFonts w:ascii="Arial" w:hAnsi="Arial" w:cs="Arial"/>
        </w:rPr>
        <w:t xml:space="preserve"> components.</w:t>
      </w:r>
    </w:p>
    <w:p w:rsidR="00CE0DBC" w:rsidRDefault="00CE0DBC" w:rsidP="00A25F7D">
      <w:pPr>
        <w:rPr>
          <w:rFonts w:ascii="Arial" w:hAnsi="Arial" w:cs="Arial"/>
        </w:rPr>
      </w:pPr>
    </w:p>
    <w:p w:rsidR="00C05AC3" w:rsidRDefault="00860986" w:rsidP="00A25F7D">
      <w:pPr>
        <w:rPr>
          <w:rFonts w:ascii="Arial" w:hAnsi="Arial" w:cs="Arial"/>
        </w:rPr>
      </w:pPr>
      <w:r>
        <w:rPr>
          <w:rFonts w:ascii="Arial" w:hAnsi="Arial" w:cs="Arial"/>
          <w:b/>
          <w:i/>
        </w:rPr>
        <w:t>Observation 2</w:t>
      </w:r>
      <w:r w:rsidR="00CE0DBC" w:rsidRPr="00CE0DBC">
        <w:rPr>
          <w:rFonts w:ascii="Arial" w:hAnsi="Arial" w:cs="Arial"/>
          <w:i/>
        </w:rPr>
        <w:t xml:space="preserve">: All of </w:t>
      </w:r>
      <w:proofErr w:type="spellStart"/>
      <w:r w:rsidR="00CE0DBC" w:rsidRPr="00CE0DBC">
        <w:rPr>
          <w:rFonts w:ascii="Arial" w:hAnsi="Arial" w:cs="Arial"/>
          <w:i/>
        </w:rPr>
        <w:t>IMD</w:t>
      </w:r>
      <w:proofErr w:type="spellEnd"/>
      <w:r w:rsidR="00CE0DBC" w:rsidRPr="00CE0DBC">
        <w:rPr>
          <w:rFonts w:ascii="Arial" w:hAnsi="Arial" w:cs="Arial"/>
          <w:i/>
        </w:rPr>
        <w:t xml:space="preserve"> analysis are focusing on po</w:t>
      </w:r>
      <w:r w:rsidR="003849C4">
        <w:rPr>
          <w:rFonts w:ascii="Arial" w:hAnsi="Arial" w:cs="Arial"/>
          <w:i/>
        </w:rPr>
        <w:t>tential problematic band combination</w:t>
      </w:r>
      <w:r w:rsidR="00CE0DBC" w:rsidRPr="00CE0DBC">
        <w:rPr>
          <w:rFonts w:ascii="Arial" w:hAnsi="Arial" w:cs="Arial"/>
          <w:i/>
        </w:rPr>
        <w:t xml:space="preserve"> identification because </w:t>
      </w:r>
      <w:proofErr w:type="spellStart"/>
      <w:r w:rsidR="00CE0DBC" w:rsidRPr="00CE0DBC">
        <w:rPr>
          <w:rFonts w:ascii="Arial" w:hAnsi="Arial" w:cs="Arial"/>
          <w:i/>
        </w:rPr>
        <w:t>IMD</w:t>
      </w:r>
      <w:proofErr w:type="spellEnd"/>
      <w:r w:rsidR="00CE0DBC" w:rsidRPr="00CE0DBC">
        <w:rPr>
          <w:rFonts w:ascii="Arial" w:hAnsi="Arial" w:cs="Arial"/>
          <w:i/>
        </w:rPr>
        <w:t xml:space="preserve"> power canno</w:t>
      </w:r>
      <w:r w:rsidR="00CE0DBC">
        <w:rPr>
          <w:rFonts w:ascii="Arial" w:hAnsi="Arial" w:cs="Arial"/>
          <w:i/>
        </w:rPr>
        <w:t>t be predicted in real hardware implementation.</w:t>
      </w:r>
      <w:r w:rsidR="00514FDD">
        <w:rPr>
          <w:rFonts w:ascii="Arial" w:hAnsi="Arial" w:cs="Arial"/>
        </w:rPr>
        <w:t xml:space="preserve"> </w:t>
      </w:r>
    </w:p>
    <w:p w:rsidR="00514FDD" w:rsidRDefault="00514FDD" w:rsidP="00A25F7D">
      <w:pPr>
        <w:rPr>
          <w:rFonts w:ascii="Arial" w:hAnsi="Arial" w:cs="Arial"/>
        </w:rPr>
      </w:pPr>
    </w:p>
    <w:p w:rsidR="00514FDD" w:rsidRDefault="00514FDD" w:rsidP="00A25F7D">
      <w:pPr>
        <w:rPr>
          <w:rFonts w:ascii="Arial" w:hAnsi="Arial" w:cs="Arial"/>
        </w:rPr>
      </w:pPr>
      <w:r>
        <w:rPr>
          <w:rFonts w:ascii="Arial" w:hAnsi="Arial" w:cs="Arial"/>
        </w:rPr>
        <w:t>Maximum sensitivity</w:t>
      </w:r>
      <w:r w:rsidR="00CE0DBC">
        <w:rPr>
          <w:rFonts w:ascii="Arial" w:hAnsi="Arial" w:cs="Arial"/>
        </w:rPr>
        <w:t xml:space="preserve"> degradation (MSD) is a parameter </w:t>
      </w:r>
      <w:r w:rsidR="00BF14AA">
        <w:rPr>
          <w:rFonts w:ascii="Arial" w:hAnsi="Arial" w:cs="Arial"/>
        </w:rPr>
        <w:t>by</w:t>
      </w:r>
      <w:r w:rsidR="00CE0DBC">
        <w:rPr>
          <w:rFonts w:ascii="Arial" w:hAnsi="Arial" w:cs="Arial"/>
        </w:rPr>
        <w:t xml:space="preserve"> which certain sensitivity degradation could be allowed </w:t>
      </w:r>
      <w:r w:rsidR="00BF14AA">
        <w:rPr>
          <w:rFonts w:ascii="Arial" w:hAnsi="Arial" w:cs="Arial"/>
        </w:rPr>
        <w:t xml:space="preserve">in </w:t>
      </w:r>
      <w:proofErr w:type="spellStart"/>
      <w:r w:rsidR="00BF14AA">
        <w:rPr>
          <w:rFonts w:ascii="Arial" w:hAnsi="Arial" w:cs="Arial"/>
        </w:rPr>
        <w:t>UE</w:t>
      </w:r>
      <w:proofErr w:type="spellEnd"/>
      <w:r w:rsidR="00BF14AA">
        <w:rPr>
          <w:rFonts w:ascii="Arial" w:hAnsi="Arial" w:cs="Arial"/>
        </w:rPr>
        <w:t xml:space="preserve"> </w:t>
      </w:r>
      <w:r w:rsidR="00CE0DBC">
        <w:rPr>
          <w:rFonts w:ascii="Arial" w:hAnsi="Arial" w:cs="Arial"/>
        </w:rPr>
        <w:t>for the sensiti</w:t>
      </w:r>
      <w:r w:rsidR="003849C4">
        <w:rPr>
          <w:rFonts w:ascii="Arial" w:hAnsi="Arial" w:cs="Arial"/>
        </w:rPr>
        <w:t>vity conforming</w:t>
      </w:r>
      <w:r w:rsidR="00CE0DBC">
        <w:rPr>
          <w:rFonts w:ascii="Arial" w:hAnsi="Arial" w:cs="Arial"/>
        </w:rPr>
        <w:t xml:space="preserve"> test. This parameter is purely implementation dependent and cannot be predicted without real hardware implementation information, i.e. </w:t>
      </w:r>
      <w:r w:rsidR="00BF14AA">
        <w:rPr>
          <w:rFonts w:ascii="Arial" w:hAnsi="Arial" w:cs="Arial"/>
        </w:rPr>
        <w:t xml:space="preserve">ground/power/signal </w:t>
      </w:r>
      <w:r w:rsidR="00CE0DBC">
        <w:rPr>
          <w:rFonts w:ascii="Arial" w:hAnsi="Arial" w:cs="Arial"/>
        </w:rPr>
        <w:t xml:space="preserve">routing, location of each of components, </w:t>
      </w:r>
      <w:r w:rsidR="00BF14AA">
        <w:rPr>
          <w:rFonts w:ascii="Arial" w:hAnsi="Arial" w:cs="Arial"/>
        </w:rPr>
        <w:t xml:space="preserve">location of power supply, etc. Each </w:t>
      </w:r>
      <w:proofErr w:type="spellStart"/>
      <w:r w:rsidR="00BF14AA">
        <w:rPr>
          <w:rFonts w:ascii="Arial" w:hAnsi="Arial" w:cs="Arial"/>
        </w:rPr>
        <w:t>UE</w:t>
      </w:r>
      <w:proofErr w:type="spellEnd"/>
      <w:r w:rsidR="00BF14AA">
        <w:rPr>
          <w:rFonts w:ascii="Arial" w:hAnsi="Arial" w:cs="Arial"/>
        </w:rPr>
        <w:t xml:space="preserve"> could have different MSD values with quite wide range depending on its implementation.</w:t>
      </w:r>
    </w:p>
    <w:p w:rsidR="00BF14AA" w:rsidRDefault="00BF14AA" w:rsidP="00A25F7D">
      <w:pPr>
        <w:rPr>
          <w:rFonts w:ascii="Arial" w:hAnsi="Arial" w:cs="Arial"/>
        </w:rPr>
      </w:pPr>
    </w:p>
    <w:p w:rsidR="00D767A1" w:rsidRDefault="00860986" w:rsidP="00D767A1">
      <w:pPr>
        <w:rPr>
          <w:rFonts w:ascii="Arial" w:hAnsi="Arial" w:cs="Arial"/>
        </w:rPr>
      </w:pPr>
      <w:r>
        <w:rPr>
          <w:rFonts w:ascii="Arial" w:hAnsi="Arial" w:cs="Arial"/>
          <w:b/>
          <w:i/>
        </w:rPr>
        <w:t>Observation 3</w:t>
      </w:r>
      <w:r w:rsidR="00BF14AA" w:rsidRPr="00BF14AA">
        <w:rPr>
          <w:rFonts w:ascii="Arial" w:hAnsi="Arial" w:cs="Arial"/>
          <w:i/>
        </w:rPr>
        <w:t xml:space="preserve">: MSD is a purely implementation specific parameter and could have a wide range of values among </w:t>
      </w:r>
      <w:r w:rsidR="00BF14AA">
        <w:rPr>
          <w:rFonts w:ascii="Arial" w:hAnsi="Arial" w:cs="Arial"/>
          <w:i/>
        </w:rPr>
        <w:t xml:space="preserve">the </w:t>
      </w:r>
      <w:proofErr w:type="spellStart"/>
      <w:r w:rsidR="00BF14AA" w:rsidRPr="00BF14AA">
        <w:rPr>
          <w:rFonts w:ascii="Arial" w:hAnsi="Arial" w:cs="Arial"/>
          <w:i/>
        </w:rPr>
        <w:t>UE</w:t>
      </w:r>
      <w:proofErr w:type="spellEnd"/>
      <w:r w:rsidR="00BF14AA" w:rsidRPr="00BF14AA">
        <w:rPr>
          <w:rFonts w:ascii="Arial" w:hAnsi="Arial" w:cs="Arial"/>
          <w:i/>
        </w:rPr>
        <w:t xml:space="preserve"> companies.</w:t>
      </w:r>
    </w:p>
    <w:p w:rsidR="00376DEE" w:rsidRDefault="00376DEE" w:rsidP="00AF164E">
      <w:pPr>
        <w:rPr>
          <w:rFonts w:ascii="Arial" w:hAnsi="Arial" w:cs="Arial"/>
        </w:rPr>
      </w:pPr>
      <w:r>
        <w:rPr>
          <w:rFonts w:ascii="Arial" w:hAnsi="Arial" w:cs="Arial"/>
        </w:rPr>
        <w:t xml:space="preserve"> </w:t>
      </w:r>
    </w:p>
    <w:p w:rsidR="00D767A1" w:rsidRDefault="00D767A1" w:rsidP="00AF164E">
      <w:pPr>
        <w:rPr>
          <w:rFonts w:ascii="Arial" w:hAnsi="Arial" w:cs="Arial"/>
        </w:rPr>
      </w:pPr>
    </w:p>
    <w:p w:rsidR="00860986" w:rsidRDefault="00860986" w:rsidP="000E6FC1">
      <w:pPr>
        <w:rPr>
          <w:rFonts w:ascii="Arial" w:hAnsi="Arial" w:cs="Arial"/>
        </w:rPr>
      </w:pPr>
      <w:r>
        <w:rPr>
          <w:rFonts w:ascii="Arial" w:hAnsi="Arial" w:cs="Arial"/>
        </w:rPr>
        <w:t xml:space="preserve">Actually, </w:t>
      </w:r>
      <w:proofErr w:type="spellStart"/>
      <w:r w:rsidR="000E6FC1" w:rsidRPr="001B44FA">
        <w:rPr>
          <w:rFonts w:ascii="Arial" w:hAnsi="Arial" w:cs="Arial"/>
        </w:rPr>
        <w:t>UE</w:t>
      </w:r>
      <w:proofErr w:type="spellEnd"/>
      <w:r w:rsidR="000E6FC1" w:rsidRPr="001B44FA">
        <w:rPr>
          <w:rFonts w:ascii="Arial" w:hAnsi="Arial" w:cs="Arial"/>
        </w:rPr>
        <w:t xml:space="preserve"> itself is the best entity to know about current </w:t>
      </w:r>
      <w:r w:rsidR="000E6FC1">
        <w:rPr>
          <w:rFonts w:ascii="Arial" w:hAnsi="Arial" w:cs="Arial"/>
        </w:rPr>
        <w:t>interference</w:t>
      </w:r>
      <w:r w:rsidR="000E6FC1" w:rsidRPr="001B44FA">
        <w:rPr>
          <w:rFonts w:ascii="Arial" w:hAnsi="Arial" w:cs="Arial"/>
        </w:rPr>
        <w:t xml:space="preserve"> status </w:t>
      </w:r>
      <w:r w:rsidR="000E6FC1">
        <w:rPr>
          <w:rFonts w:ascii="Arial" w:hAnsi="Arial" w:cs="Arial"/>
        </w:rPr>
        <w:t xml:space="preserve">including </w:t>
      </w:r>
      <w:proofErr w:type="spellStart"/>
      <w:r w:rsidR="000E6FC1">
        <w:rPr>
          <w:rFonts w:ascii="Arial" w:hAnsi="Arial" w:cs="Arial"/>
        </w:rPr>
        <w:t>IMD</w:t>
      </w:r>
      <w:proofErr w:type="spellEnd"/>
      <w:r w:rsidR="000E6FC1">
        <w:rPr>
          <w:rFonts w:ascii="Arial" w:hAnsi="Arial" w:cs="Arial"/>
        </w:rPr>
        <w:t xml:space="preserve"> </w:t>
      </w:r>
      <w:r w:rsidR="000E6FC1" w:rsidRPr="001B44FA">
        <w:rPr>
          <w:rFonts w:ascii="Arial" w:hAnsi="Arial" w:cs="Arial"/>
        </w:rPr>
        <w:t>without any delay. Wireless channel is changing dynamical</w:t>
      </w:r>
      <w:r w:rsidR="000E6FC1">
        <w:rPr>
          <w:rFonts w:ascii="Arial" w:hAnsi="Arial" w:cs="Arial"/>
        </w:rPr>
        <w:t>ly. In addition, many in-device coexistence</w:t>
      </w:r>
      <w:r>
        <w:rPr>
          <w:rFonts w:ascii="Arial" w:hAnsi="Arial" w:cs="Arial"/>
        </w:rPr>
        <w:t>s</w:t>
      </w:r>
      <w:r w:rsidR="000E6FC1">
        <w:rPr>
          <w:rFonts w:ascii="Arial" w:hAnsi="Arial" w:cs="Arial"/>
        </w:rPr>
        <w:t xml:space="preserve"> and interference</w:t>
      </w:r>
      <w:r>
        <w:rPr>
          <w:rFonts w:ascii="Arial" w:hAnsi="Arial" w:cs="Arial"/>
        </w:rPr>
        <w:t>s</w:t>
      </w:r>
      <w:r w:rsidR="000E6FC1">
        <w:rPr>
          <w:rFonts w:ascii="Arial" w:hAnsi="Arial" w:cs="Arial"/>
        </w:rPr>
        <w:t xml:space="preserve"> are also happening inside </w:t>
      </w:r>
      <w:proofErr w:type="spellStart"/>
      <w:r w:rsidR="000E6FC1" w:rsidRPr="001B44FA">
        <w:rPr>
          <w:rFonts w:ascii="Arial" w:hAnsi="Arial" w:cs="Arial"/>
        </w:rPr>
        <w:t>UE</w:t>
      </w:r>
      <w:proofErr w:type="spellEnd"/>
      <w:r w:rsidR="000E6FC1">
        <w:rPr>
          <w:rFonts w:ascii="Arial" w:hAnsi="Arial" w:cs="Arial"/>
        </w:rPr>
        <w:t xml:space="preserve"> which network never know. From that perspective, </w:t>
      </w:r>
      <w:proofErr w:type="spellStart"/>
      <w:r w:rsidR="000E6FC1">
        <w:rPr>
          <w:rFonts w:ascii="Arial" w:hAnsi="Arial" w:cs="Arial"/>
        </w:rPr>
        <w:t>UE</w:t>
      </w:r>
      <w:proofErr w:type="spellEnd"/>
      <w:r w:rsidR="000E6FC1">
        <w:rPr>
          <w:rFonts w:ascii="Arial" w:hAnsi="Arial" w:cs="Arial"/>
        </w:rPr>
        <w:t xml:space="preserve"> i</w:t>
      </w:r>
      <w:r w:rsidR="000E6FC1" w:rsidRPr="001B44FA">
        <w:rPr>
          <w:rFonts w:ascii="Arial" w:hAnsi="Arial" w:cs="Arial"/>
        </w:rPr>
        <w:t xml:space="preserve">s </w:t>
      </w:r>
      <w:r w:rsidR="000E6FC1">
        <w:rPr>
          <w:rFonts w:ascii="Arial" w:hAnsi="Arial" w:cs="Arial"/>
        </w:rPr>
        <w:t xml:space="preserve">in </w:t>
      </w:r>
      <w:r w:rsidR="000E6FC1" w:rsidRPr="001B44FA">
        <w:rPr>
          <w:rFonts w:ascii="Arial" w:hAnsi="Arial" w:cs="Arial"/>
        </w:rPr>
        <w:t xml:space="preserve">better </w:t>
      </w:r>
      <w:r w:rsidR="000E6FC1">
        <w:rPr>
          <w:rFonts w:ascii="Arial" w:hAnsi="Arial" w:cs="Arial"/>
        </w:rPr>
        <w:t xml:space="preserve">position </w:t>
      </w:r>
      <w:r w:rsidR="000E6FC1" w:rsidRPr="001B44FA">
        <w:rPr>
          <w:rFonts w:ascii="Arial" w:hAnsi="Arial" w:cs="Arial"/>
        </w:rPr>
        <w:t xml:space="preserve">than any other BS. </w:t>
      </w:r>
      <w:r w:rsidR="000E6FC1">
        <w:rPr>
          <w:rFonts w:ascii="Arial" w:hAnsi="Arial" w:cs="Arial"/>
        </w:rPr>
        <w:t xml:space="preserve">Furthermore, every </w:t>
      </w:r>
      <w:proofErr w:type="spellStart"/>
      <w:r w:rsidR="000E6FC1">
        <w:rPr>
          <w:rFonts w:ascii="Arial" w:hAnsi="Arial" w:cs="Arial"/>
        </w:rPr>
        <w:t>UE</w:t>
      </w:r>
      <w:proofErr w:type="spellEnd"/>
      <w:r w:rsidR="000E6FC1">
        <w:rPr>
          <w:rFonts w:ascii="Arial" w:hAnsi="Arial" w:cs="Arial"/>
        </w:rPr>
        <w:t xml:space="preserve"> vendor has different technologies to address the issue, i.e. filter, interference </w:t>
      </w:r>
      <w:r w:rsidR="00F14FAE">
        <w:rPr>
          <w:rFonts w:ascii="Arial" w:hAnsi="Arial" w:cs="Arial"/>
        </w:rPr>
        <w:t>suppression</w:t>
      </w:r>
      <w:r w:rsidR="000E6FC1">
        <w:rPr>
          <w:rFonts w:ascii="Arial" w:hAnsi="Arial" w:cs="Arial"/>
        </w:rPr>
        <w:t>, isolation technique between components</w:t>
      </w:r>
      <w:r>
        <w:rPr>
          <w:rFonts w:ascii="Arial" w:hAnsi="Arial" w:cs="Arial"/>
        </w:rPr>
        <w:t xml:space="preserve"> and modules</w:t>
      </w:r>
      <w:r w:rsidR="000E6FC1">
        <w:rPr>
          <w:rFonts w:ascii="Arial" w:hAnsi="Arial" w:cs="Arial"/>
        </w:rPr>
        <w:t xml:space="preserve">, etc. For some </w:t>
      </w:r>
      <w:proofErr w:type="spellStart"/>
      <w:r w:rsidR="000E6FC1">
        <w:rPr>
          <w:rFonts w:ascii="Arial" w:hAnsi="Arial" w:cs="Arial"/>
        </w:rPr>
        <w:t>UEs</w:t>
      </w:r>
      <w:proofErr w:type="spellEnd"/>
      <w:r w:rsidR="000E6FC1">
        <w:rPr>
          <w:rFonts w:ascii="Arial" w:hAnsi="Arial" w:cs="Arial"/>
        </w:rPr>
        <w:t xml:space="preserve">, </w:t>
      </w:r>
      <w:r>
        <w:rPr>
          <w:rFonts w:ascii="Arial" w:hAnsi="Arial" w:cs="Arial"/>
        </w:rPr>
        <w:t>they might have an advantage and could support 2 UL simultaneous transmission e</w:t>
      </w:r>
      <w:r w:rsidR="003849C4">
        <w:rPr>
          <w:rFonts w:ascii="Arial" w:hAnsi="Arial" w:cs="Arial"/>
        </w:rPr>
        <w:t xml:space="preserve">ven under strong </w:t>
      </w:r>
      <w:proofErr w:type="spellStart"/>
      <w:r w:rsidR="003849C4">
        <w:rPr>
          <w:rFonts w:ascii="Arial" w:hAnsi="Arial" w:cs="Arial"/>
        </w:rPr>
        <w:t>IMD</w:t>
      </w:r>
      <w:proofErr w:type="spellEnd"/>
      <w:r w:rsidR="003849C4">
        <w:rPr>
          <w:rFonts w:ascii="Arial" w:hAnsi="Arial" w:cs="Arial"/>
        </w:rPr>
        <w:t xml:space="preserve"> situation. </w:t>
      </w:r>
      <w:r w:rsidRPr="001B44FA">
        <w:rPr>
          <w:rFonts w:ascii="Arial" w:hAnsi="Arial" w:cs="Arial"/>
        </w:rPr>
        <w:t xml:space="preserve">Thus, </w:t>
      </w:r>
      <w:proofErr w:type="spellStart"/>
      <w:r w:rsidRPr="001B44FA">
        <w:rPr>
          <w:rFonts w:ascii="Arial" w:hAnsi="Arial" w:cs="Arial"/>
        </w:rPr>
        <w:t>UE</w:t>
      </w:r>
      <w:proofErr w:type="spellEnd"/>
      <w:r w:rsidRPr="001B44FA">
        <w:rPr>
          <w:rFonts w:ascii="Arial" w:hAnsi="Arial" w:cs="Arial"/>
        </w:rPr>
        <w:t xml:space="preserve"> should have a control to choose the transmission mode.</w:t>
      </w:r>
    </w:p>
    <w:p w:rsidR="0060472D" w:rsidRDefault="0060472D" w:rsidP="000E6FC1">
      <w:pPr>
        <w:rPr>
          <w:rFonts w:ascii="Arial" w:hAnsi="Arial" w:cs="Arial"/>
        </w:rPr>
      </w:pPr>
    </w:p>
    <w:p w:rsidR="0060472D" w:rsidRPr="0060472D" w:rsidRDefault="0060472D" w:rsidP="000E6FC1">
      <w:pPr>
        <w:rPr>
          <w:rFonts w:ascii="Arial" w:hAnsi="Arial" w:cs="Arial"/>
          <w:i/>
        </w:rPr>
      </w:pPr>
      <w:r w:rsidRPr="0060472D">
        <w:rPr>
          <w:rFonts w:ascii="Arial" w:hAnsi="Arial" w:cs="Arial"/>
          <w:b/>
          <w:i/>
        </w:rPr>
        <w:t>Observation 4</w:t>
      </w:r>
      <w:r w:rsidRPr="0060472D">
        <w:rPr>
          <w:rFonts w:ascii="Arial" w:hAnsi="Arial" w:cs="Arial"/>
          <w:i/>
        </w:rPr>
        <w:t xml:space="preserve">: </w:t>
      </w:r>
      <w:proofErr w:type="spellStart"/>
      <w:r w:rsidRPr="0060472D">
        <w:rPr>
          <w:rFonts w:ascii="Arial" w:hAnsi="Arial" w:cs="Arial"/>
          <w:i/>
        </w:rPr>
        <w:t>IMD</w:t>
      </w:r>
      <w:proofErr w:type="spellEnd"/>
      <w:r w:rsidRPr="0060472D">
        <w:rPr>
          <w:rFonts w:ascii="Arial" w:hAnsi="Arial" w:cs="Arial"/>
          <w:i/>
        </w:rPr>
        <w:t xml:space="preserve"> issue could be better addressed by implementation techniques </w:t>
      </w:r>
      <w:r w:rsidR="003849C4">
        <w:rPr>
          <w:rFonts w:ascii="Arial" w:hAnsi="Arial" w:cs="Arial"/>
          <w:i/>
        </w:rPr>
        <w:t>for</w:t>
      </w:r>
      <w:r w:rsidRPr="0060472D">
        <w:rPr>
          <w:rFonts w:ascii="Arial" w:hAnsi="Arial" w:cs="Arial"/>
          <w:i/>
        </w:rPr>
        <w:t xml:space="preserve"> </w:t>
      </w:r>
      <w:r>
        <w:rPr>
          <w:rFonts w:ascii="Arial" w:hAnsi="Arial" w:cs="Arial"/>
          <w:i/>
        </w:rPr>
        <w:t>some</w:t>
      </w:r>
      <w:r w:rsidRPr="0060472D">
        <w:rPr>
          <w:rFonts w:ascii="Arial" w:hAnsi="Arial" w:cs="Arial"/>
          <w:i/>
        </w:rPr>
        <w:t xml:space="preserve"> </w:t>
      </w:r>
      <w:proofErr w:type="spellStart"/>
      <w:r w:rsidRPr="0060472D">
        <w:rPr>
          <w:rFonts w:ascii="Arial" w:hAnsi="Arial" w:cs="Arial"/>
          <w:i/>
        </w:rPr>
        <w:t>UE</w:t>
      </w:r>
      <w:proofErr w:type="spellEnd"/>
      <w:r w:rsidRPr="0060472D">
        <w:rPr>
          <w:rFonts w:ascii="Arial" w:hAnsi="Arial" w:cs="Arial"/>
          <w:i/>
        </w:rPr>
        <w:t xml:space="preserve"> companies. </w:t>
      </w:r>
    </w:p>
    <w:p w:rsidR="000E6FC1" w:rsidRPr="001B44FA" w:rsidRDefault="000E6FC1" w:rsidP="000E6FC1">
      <w:pPr>
        <w:rPr>
          <w:rFonts w:ascii="Arial" w:hAnsi="Arial" w:cs="Arial"/>
        </w:rPr>
      </w:pPr>
    </w:p>
    <w:p w:rsidR="000E6FC1" w:rsidRPr="001B44FA" w:rsidRDefault="0060472D" w:rsidP="000E6FC1">
      <w:pPr>
        <w:rPr>
          <w:rFonts w:ascii="Arial" w:hAnsi="Arial" w:cs="Arial"/>
          <w:i/>
        </w:rPr>
      </w:pPr>
      <w:r>
        <w:rPr>
          <w:rFonts w:ascii="Arial" w:hAnsi="Arial" w:cs="Arial"/>
          <w:b/>
          <w:i/>
        </w:rPr>
        <w:t>Observation 5</w:t>
      </w:r>
      <w:r w:rsidR="000E6FC1" w:rsidRPr="001B44FA">
        <w:rPr>
          <w:rFonts w:ascii="Arial" w:hAnsi="Arial" w:cs="Arial"/>
          <w:i/>
        </w:rPr>
        <w:t xml:space="preserve">: </w:t>
      </w:r>
      <w:proofErr w:type="spellStart"/>
      <w:r w:rsidR="000E6FC1" w:rsidRPr="001B44FA">
        <w:rPr>
          <w:rFonts w:ascii="Arial" w:hAnsi="Arial" w:cs="Arial"/>
          <w:i/>
        </w:rPr>
        <w:t>UE</w:t>
      </w:r>
      <w:proofErr w:type="spellEnd"/>
      <w:r w:rsidR="000E6FC1" w:rsidRPr="001B44FA">
        <w:rPr>
          <w:rFonts w:ascii="Arial" w:hAnsi="Arial" w:cs="Arial"/>
          <w:i/>
        </w:rPr>
        <w:t xml:space="preserve"> is the best entity to know about current </w:t>
      </w:r>
      <w:proofErr w:type="spellStart"/>
      <w:r w:rsidR="000E6FC1" w:rsidRPr="001B44FA">
        <w:rPr>
          <w:rFonts w:ascii="Arial" w:hAnsi="Arial" w:cs="Arial"/>
          <w:i/>
        </w:rPr>
        <w:t>IMD</w:t>
      </w:r>
      <w:proofErr w:type="spellEnd"/>
      <w:r>
        <w:rPr>
          <w:rFonts w:ascii="Arial" w:hAnsi="Arial" w:cs="Arial"/>
          <w:i/>
        </w:rPr>
        <w:t>, in-device coexistence, and interference issues</w:t>
      </w:r>
      <w:r w:rsidR="000E6FC1" w:rsidRPr="001B44FA">
        <w:rPr>
          <w:rFonts w:ascii="Arial" w:hAnsi="Arial" w:cs="Arial"/>
          <w:i/>
        </w:rPr>
        <w:t>.</w:t>
      </w:r>
    </w:p>
    <w:p w:rsidR="000E6FC1" w:rsidRDefault="000E6FC1" w:rsidP="00AF164E">
      <w:pPr>
        <w:rPr>
          <w:rFonts w:ascii="Arial" w:hAnsi="Arial" w:cs="Arial"/>
          <w:i/>
        </w:rPr>
      </w:pPr>
    </w:p>
    <w:p w:rsidR="000E6FC1" w:rsidRPr="001B44FA" w:rsidRDefault="000E6FC1" w:rsidP="000E6FC1">
      <w:pPr>
        <w:rPr>
          <w:rFonts w:ascii="Arial" w:hAnsi="Arial" w:cs="Arial"/>
        </w:rPr>
      </w:pPr>
      <w:r w:rsidRPr="001B44FA">
        <w:rPr>
          <w:rFonts w:ascii="Arial" w:hAnsi="Arial" w:cs="Arial"/>
        </w:rPr>
        <w:t xml:space="preserve">Again, the single transmission is only for the band combinations with </w:t>
      </w:r>
      <w:proofErr w:type="spellStart"/>
      <w:r w:rsidRPr="001B44FA">
        <w:rPr>
          <w:rFonts w:ascii="Arial" w:hAnsi="Arial" w:cs="Arial"/>
        </w:rPr>
        <w:t>IMD</w:t>
      </w:r>
      <w:proofErr w:type="spellEnd"/>
      <w:r w:rsidRPr="001B44FA">
        <w:rPr>
          <w:rFonts w:ascii="Arial" w:hAnsi="Arial" w:cs="Arial"/>
        </w:rPr>
        <w:t xml:space="preserve"> issues. For those band combination without </w:t>
      </w:r>
      <w:proofErr w:type="spellStart"/>
      <w:r w:rsidRPr="001B44FA">
        <w:rPr>
          <w:rFonts w:ascii="Arial" w:hAnsi="Arial" w:cs="Arial"/>
        </w:rPr>
        <w:t>IMD</w:t>
      </w:r>
      <w:proofErr w:type="spellEnd"/>
      <w:r w:rsidRPr="001B44FA">
        <w:rPr>
          <w:rFonts w:ascii="Arial" w:hAnsi="Arial" w:cs="Arial"/>
        </w:rPr>
        <w:t xml:space="preserve"> issues, dual transmission will be supported.</w:t>
      </w:r>
      <w:r w:rsidR="0060472D">
        <w:rPr>
          <w:rFonts w:ascii="Arial" w:hAnsi="Arial" w:cs="Arial"/>
        </w:rPr>
        <w:t xml:space="preserve"> However, </w:t>
      </w:r>
      <w:proofErr w:type="spellStart"/>
      <w:r w:rsidR="0060472D">
        <w:rPr>
          <w:rFonts w:ascii="Arial" w:hAnsi="Arial" w:cs="Arial"/>
        </w:rPr>
        <w:t>UE</w:t>
      </w:r>
      <w:proofErr w:type="spellEnd"/>
      <w:r w:rsidR="0060472D">
        <w:rPr>
          <w:rFonts w:ascii="Arial" w:hAnsi="Arial" w:cs="Arial"/>
        </w:rPr>
        <w:t xml:space="preserve"> should have the control to choose the transmission mode.</w:t>
      </w:r>
    </w:p>
    <w:p w:rsidR="000E6FC1" w:rsidRPr="001B44FA" w:rsidRDefault="000E6FC1" w:rsidP="000E6FC1">
      <w:pPr>
        <w:rPr>
          <w:rFonts w:ascii="Arial" w:hAnsi="Arial" w:cs="Arial"/>
        </w:rPr>
      </w:pPr>
    </w:p>
    <w:p w:rsidR="000E6FC1" w:rsidRPr="001B44FA" w:rsidRDefault="004B0F97" w:rsidP="000E6FC1">
      <w:pPr>
        <w:rPr>
          <w:rFonts w:ascii="Arial" w:hAnsi="Arial" w:cs="Arial"/>
          <w:i/>
        </w:rPr>
      </w:pPr>
      <w:r>
        <w:rPr>
          <w:rFonts w:ascii="Arial" w:hAnsi="Arial" w:cs="Arial"/>
          <w:b/>
          <w:i/>
        </w:rPr>
        <w:t>Proposal 1</w:t>
      </w:r>
      <w:r w:rsidR="000E6FC1" w:rsidRPr="001B44FA">
        <w:rPr>
          <w:rFonts w:ascii="Arial" w:hAnsi="Arial" w:cs="Arial"/>
          <w:i/>
        </w:rPr>
        <w:t xml:space="preserve">: </w:t>
      </w:r>
      <w:proofErr w:type="spellStart"/>
      <w:r>
        <w:rPr>
          <w:rFonts w:ascii="Arial" w:hAnsi="Arial" w:cs="Arial"/>
          <w:i/>
        </w:rPr>
        <w:t>UE</w:t>
      </w:r>
      <w:proofErr w:type="spellEnd"/>
      <w:r>
        <w:rPr>
          <w:rFonts w:ascii="Arial" w:hAnsi="Arial" w:cs="Arial"/>
          <w:i/>
        </w:rPr>
        <w:t xml:space="preserve"> should have the control to choose either single or dual UL transmission for those </w:t>
      </w:r>
      <w:proofErr w:type="spellStart"/>
      <w:r>
        <w:rPr>
          <w:rFonts w:ascii="Arial" w:hAnsi="Arial" w:cs="Arial"/>
          <w:i/>
        </w:rPr>
        <w:t>IMD</w:t>
      </w:r>
      <w:proofErr w:type="spellEnd"/>
      <w:r>
        <w:rPr>
          <w:rFonts w:ascii="Arial" w:hAnsi="Arial" w:cs="Arial"/>
          <w:i/>
        </w:rPr>
        <w:t xml:space="preserve"> issue band combinations.</w:t>
      </w:r>
    </w:p>
    <w:p w:rsidR="000E6FC1" w:rsidRDefault="000E6FC1" w:rsidP="00AF164E">
      <w:pPr>
        <w:rPr>
          <w:rFonts w:ascii="Arial" w:hAnsi="Arial" w:cs="Arial"/>
          <w:i/>
        </w:rPr>
      </w:pPr>
    </w:p>
    <w:p w:rsidR="001D16B7" w:rsidRPr="00D84833" w:rsidRDefault="00D84833" w:rsidP="00AF164E">
      <w:pPr>
        <w:rPr>
          <w:rFonts w:ascii="Arial" w:hAnsi="Arial" w:cs="Arial"/>
          <w:b/>
          <w:i/>
        </w:rPr>
      </w:pPr>
      <w:r w:rsidRPr="00D84833">
        <w:rPr>
          <w:rFonts w:ascii="Arial" w:hAnsi="Arial" w:cs="Arial"/>
          <w:b/>
          <w:i/>
        </w:rPr>
        <w:lastRenderedPageBreak/>
        <w:t>On consideration of UL performance</w:t>
      </w:r>
    </w:p>
    <w:p w:rsidR="00D84833" w:rsidRDefault="00D84833" w:rsidP="00F16CE5">
      <w:pPr>
        <w:rPr>
          <w:rFonts w:ascii="Arial" w:hAnsi="Arial" w:cs="Arial"/>
        </w:rPr>
      </w:pPr>
      <w:r w:rsidRPr="00F16CE5">
        <w:rPr>
          <w:rFonts w:ascii="Arial" w:hAnsi="Arial" w:cs="Arial"/>
        </w:rPr>
        <w:t xml:space="preserve">There are several factors related to UL performance which should be addressed </w:t>
      </w:r>
      <w:r w:rsidR="00F16CE5">
        <w:rPr>
          <w:rFonts w:ascii="Arial" w:hAnsi="Arial" w:cs="Arial"/>
        </w:rPr>
        <w:t xml:space="preserve">in application to LTE/NR UL </w:t>
      </w:r>
      <w:proofErr w:type="spellStart"/>
      <w:r w:rsidR="00F16CE5">
        <w:rPr>
          <w:rFonts w:ascii="Arial" w:hAnsi="Arial" w:cs="Arial"/>
        </w:rPr>
        <w:t>TDM</w:t>
      </w:r>
      <w:proofErr w:type="spellEnd"/>
      <w:r w:rsidR="00F16CE5">
        <w:rPr>
          <w:rFonts w:ascii="Arial" w:hAnsi="Arial" w:cs="Arial"/>
        </w:rPr>
        <w:t xml:space="preserve"> [1]</w:t>
      </w:r>
    </w:p>
    <w:p w:rsidR="00F16CE5" w:rsidRPr="00F16CE5" w:rsidRDefault="00F16CE5" w:rsidP="00F16CE5">
      <w:pPr>
        <w:rPr>
          <w:rFonts w:ascii="Arial" w:hAnsi="Arial" w:cs="Arial"/>
        </w:rPr>
      </w:pPr>
    </w:p>
    <w:p w:rsidR="00D84833" w:rsidRPr="00B0424C" w:rsidRDefault="00F16CE5" w:rsidP="00F16CE5">
      <w:pPr>
        <w:rPr>
          <w:rFonts w:ascii="Arial" w:hAnsi="Arial" w:cs="Arial"/>
          <w:i/>
          <w:u w:val="single"/>
        </w:rPr>
      </w:pPr>
      <w:r w:rsidRPr="00B0424C">
        <w:rPr>
          <w:rFonts w:ascii="Arial" w:hAnsi="Arial" w:cs="Arial"/>
          <w:i/>
          <w:u w:val="single"/>
        </w:rPr>
        <w:t xml:space="preserve">UL coverage perspective </w:t>
      </w:r>
    </w:p>
    <w:p w:rsidR="00D84833" w:rsidRDefault="00D84833" w:rsidP="00F16CE5">
      <w:pPr>
        <w:rPr>
          <w:rFonts w:ascii="Arial" w:hAnsi="Arial" w:cs="Arial"/>
        </w:rPr>
      </w:pPr>
      <w:r w:rsidRPr="00F16CE5">
        <w:rPr>
          <w:rFonts w:ascii="Arial" w:hAnsi="Arial" w:cs="Arial"/>
        </w:rPr>
        <w:t xml:space="preserve">UL coverage depend on the </w:t>
      </w:r>
      <w:proofErr w:type="spellStart"/>
      <w:r w:rsidRPr="00F16CE5">
        <w:rPr>
          <w:rFonts w:ascii="Arial" w:hAnsi="Arial" w:cs="Arial"/>
        </w:rPr>
        <w:t>UE</w:t>
      </w:r>
      <w:proofErr w:type="spellEnd"/>
      <w:r w:rsidRPr="00F16CE5">
        <w:rPr>
          <w:rFonts w:ascii="Arial" w:hAnsi="Arial" w:cs="Arial"/>
        </w:rPr>
        <w:t xml:space="preserve"> maximum TX power. The maximum coverage can be achieved for narrowband localized UL transmission with the maximum power. So, in order to achieve peak coverage </w:t>
      </w:r>
      <w:proofErr w:type="spellStart"/>
      <w:r w:rsidRPr="00F16CE5">
        <w:rPr>
          <w:rFonts w:ascii="Arial" w:hAnsi="Arial" w:cs="Arial"/>
        </w:rPr>
        <w:t>UE</w:t>
      </w:r>
      <w:proofErr w:type="spellEnd"/>
      <w:r w:rsidRPr="00F16CE5">
        <w:rPr>
          <w:rFonts w:ascii="Arial" w:hAnsi="Arial" w:cs="Arial"/>
        </w:rPr>
        <w:t xml:space="preserve"> is not supposed to have simultaneous transmissions on 2 carriers which would limit the available power budget. Therefore, </w:t>
      </w:r>
      <w:proofErr w:type="spellStart"/>
      <w:r w:rsidRPr="00F16CE5">
        <w:rPr>
          <w:rFonts w:ascii="Arial" w:hAnsi="Arial" w:cs="Arial"/>
        </w:rPr>
        <w:t>TDM</w:t>
      </w:r>
      <w:proofErr w:type="spellEnd"/>
      <w:r w:rsidRPr="00F16CE5">
        <w:rPr>
          <w:rFonts w:ascii="Arial" w:hAnsi="Arial" w:cs="Arial"/>
        </w:rPr>
        <w:t xml:space="preserve"> of UL carriers does not have impact on the UL coverage.</w:t>
      </w:r>
    </w:p>
    <w:p w:rsidR="00F16CE5" w:rsidRPr="00F16CE5" w:rsidRDefault="00F16CE5" w:rsidP="00F16CE5">
      <w:pPr>
        <w:rPr>
          <w:rFonts w:ascii="Arial" w:hAnsi="Arial" w:cs="Arial"/>
        </w:rPr>
      </w:pPr>
    </w:p>
    <w:p w:rsidR="00D84833" w:rsidRPr="00B0424C" w:rsidRDefault="00D84833" w:rsidP="00F16CE5">
      <w:pPr>
        <w:rPr>
          <w:rFonts w:ascii="Arial" w:hAnsi="Arial" w:cs="Arial"/>
          <w:i/>
          <w:u w:val="single"/>
        </w:rPr>
      </w:pPr>
      <w:r w:rsidRPr="00B0424C">
        <w:rPr>
          <w:rFonts w:ascii="Arial" w:hAnsi="Arial" w:cs="Arial"/>
          <w:i/>
          <w:u w:val="single"/>
        </w:rPr>
        <w:t>UL throughput</w:t>
      </w:r>
      <w:r w:rsidR="00F16CE5" w:rsidRPr="00B0424C">
        <w:rPr>
          <w:rFonts w:ascii="Arial" w:hAnsi="Arial" w:cs="Arial"/>
          <w:i/>
          <w:u w:val="single"/>
        </w:rPr>
        <w:t xml:space="preserve"> perspective</w:t>
      </w:r>
    </w:p>
    <w:p w:rsidR="00D84833" w:rsidRPr="00F16CE5" w:rsidRDefault="00D84833" w:rsidP="00F16CE5">
      <w:pPr>
        <w:pStyle w:val="ListParagraph"/>
        <w:numPr>
          <w:ilvl w:val="0"/>
          <w:numId w:val="27"/>
        </w:numPr>
        <w:rPr>
          <w:rFonts w:ascii="Arial" w:hAnsi="Arial" w:cs="Arial"/>
        </w:rPr>
      </w:pPr>
      <w:r w:rsidRPr="00F16CE5">
        <w:rPr>
          <w:rFonts w:ascii="Arial" w:hAnsi="Arial" w:cs="Arial"/>
          <w:i/>
          <w:u w:val="single"/>
        </w:rPr>
        <w:t xml:space="preserve">Cell-edge </w:t>
      </w:r>
      <w:proofErr w:type="spellStart"/>
      <w:r w:rsidRPr="00F16CE5">
        <w:rPr>
          <w:rFonts w:ascii="Arial" w:hAnsi="Arial" w:cs="Arial"/>
          <w:i/>
          <w:u w:val="single"/>
        </w:rPr>
        <w:t>UEs</w:t>
      </w:r>
      <w:proofErr w:type="spellEnd"/>
      <w:r w:rsidRPr="00F16CE5">
        <w:rPr>
          <w:rFonts w:ascii="Arial" w:hAnsi="Arial" w:cs="Arial"/>
          <w:u w:val="single"/>
        </w:rPr>
        <w:t>:</w:t>
      </w:r>
      <w:r w:rsidRPr="00F16CE5">
        <w:rPr>
          <w:rFonts w:ascii="Arial" w:hAnsi="Arial" w:cs="Arial"/>
        </w:rPr>
        <w:t xml:space="preserve"> Typically under cell-edge conditions </w:t>
      </w:r>
      <w:proofErr w:type="spellStart"/>
      <w:r w:rsidRPr="00F16CE5">
        <w:rPr>
          <w:rFonts w:ascii="Arial" w:hAnsi="Arial" w:cs="Arial"/>
        </w:rPr>
        <w:t>UEs</w:t>
      </w:r>
      <w:proofErr w:type="spellEnd"/>
      <w:r w:rsidRPr="00F16CE5">
        <w:rPr>
          <w:rFonts w:ascii="Arial" w:hAnsi="Arial" w:cs="Arial"/>
        </w:rPr>
        <w:t xml:space="preserve"> operate in the power-limited mode. Hence, similar to UL coverage case it is likely that simultaneous LTE/NR UL operation will not be used for cell edge </w:t>
      </w:r>
      <w:proofErr w:type="spellStart"/>
      <w:r w:rsidRPr="00F16CE5">
        <w:rPr>
          <w:rFonts w:ascii="Arial" w:hAnsi="Arial" w:cs="Arial"/>
        </w:rPr>
        <w:t>UEs</w:t>
      </w:r>
      <w:proofErr w:type="spellEnd"/>
      <w:r w:rsidRPr="00F16CE5">
        <w:rPr>
          <w:rFonts w:ascii="Arial" w:hAnsi="Arial" w:cs="Arial"/>
        </w:rPr>
        <w:t xml:space="preserve"> due to power constraints at the </w:t>
      </w:r>
      <w:proofErr w:type="spellStart"/>
      <w:r w:rsidRPr="00F16CE5">
        <w:rPr>
          <w:rFonts w:ascii="Arial" w:hAnsi="Arial" w:cs="Arial"/>
        </w:rPr>
        <w:t>UE</w:t>
      </w:r>
      <w:proofErr w:type="spellEnd"/>
      <w:r w:rsidRPr="00F16CE5">
        <w:rPr>
          <w:rFonts w:ascii="Arial" w:hAnsi="Arial" w:cs="Arial"/>
        </w:rPr>
        <w:t xml:space="preserve"> side.</w:t>
      </w:r>
    </w:p>
    <w:p w:rsidR="00F16CE5" w:rsidRPr="00F16CE5" w:rsidRDefault="00F16CE5" w:rsidP="00F16CE5">
      <w:pPr>
        <w:rPr>
          <w:rFonts w:ascii="Arial" w:hAnsi="Arial" w:cs="Arial"/>
        </w:rPr>
      </w:pPr>
    </w:p>
    <w:p w:rsidR="00D84833" w:rsidRPr="00F16CE5" w:rsidRDefault="00D84833" w:rsidP="00F16CE5">
      <w:pPr>
        <w:pStyle w:val="ListParagraph"/>
        <w:numPr>
          <w:ilvl w:val="0"/>
          <w:numId w:val="27"/>
        </w:numPr>
        <w:rPr>
          <w:rFonts w:ascii="Arial" w:hAnsi="Arial" w:cs="Arial"/>
        </w:rPr>
      </w:pPr>
      <w:r w:rsidRPr="00F16CE5">
        <w:rPr>
          <w:rFonts w:ascii="Arial" w:hAnsi="Arial" w:cs="Arial"/>
          <w:i/>
          <w:u w:val="single"/>
        </w:rPr>
        <w:t xml:space="preserve">Cell-center </w:t>
      </w:r>
      <w:proofErr w:type="spellStart"/>
      <w:r w:rsidRPr="00F16CE5">
        <w:rPr>
          <w:rFonts w:ascii="Arial" w:hAnsi="Arial" w:cs="Arial"/>
          <w:i/>
          <w:u w:val="single"/>
        </w:rPr>
        <w:t>UEs</w:t>
      </w:r>
      <w:proofErr w:type="spellEnd"/>
      <w:r w:rsidRPr="00F16CE5">
        <w:rPr>
          <w:rFonts w:ascii="Arial" w:hAnsi="Arial" w:cs="Arial"/>
        </w:rPr>
        <w:t xml:space="preserve">: Due to </w:t>
      </w:r>
      <w:proofErr w:type="spellStart"/>
      <w:r w:rsidRPr="00F16CE5">
        <w:rPr>
          <w:rFonts w:ascii="Arial" w:hAnsi="Arial" w:cs="Arial"/>
        </w:rPr>
        <w:t>TDM</w:t>
      </w:r>
      <w:proofErr w:type="spellEnd"/>
      <w:r w:rsidRPr="00F16CE5">
        <w:rPr>
          <w:rFonts w:ascii="Arial" w:hAnsi="Arial" w:cs="Arial"/>
        </w:rPr>
        <w:t xml:space="preserve"> operation in UL certain impact on UL throughput for cell center </w:t>
      </w:r>
      <w:proofErr w:type="spellStart"/>
      <w:r w:rsidRPr="00F16CE5">
        <w:rPr>
          <w:rFonts w:ascii="Arial" w:hAnsi="Arial" w:cs="Arial"/>
        </w:rPr>
        <w:t>UEs</w:t>
      </w:r>
      <w:proofErr w:type="spellEnd"/>
      <w:r w:rsidRPr="00F16CE5">
        <w:rPr>
          <w:rFonts w:ascii="Arial" w:hAnsi="Arial" w:cs="Arial"/>
        </w:rPr>
        <w:t xml:space="preserve"> (and for UL peak throughput) can be expected. However, the NR UL BW is expected to be much larger than the LTE UL </w:t>
      </w:r>
      <w:proofErr w:type="spellStart"/>
      <w:r w:rsidRPr="00F16CE5">
        <w:rPr>
          <w:rFonts w:ascii="Arial" w:hAnsi="Arial" w:cs="Arial"/>
        </w:rPr>
        <w:t>CBW</w:t>
      </w:r>
      <w:proofErr w:type="spellEnd"/>
      <w:r w:rsidRPr="00F16CE5">
        <w:rPr>
          <w:rFonts w:ascii="Arial" w:hAnsi="Arial" w:cs="Arial"/>
        </w:rPr>
        <w:t xml:space="preserve"> (e.g. LTE has up to 20 MHz BW and NR has up to 100 MHz). Hence, our expectations is that the UL throughput performance will be driven mainly by the available NR UL </w:t>
      </w:r>
      <w:proofErr w:type="spellStart"/>
      <w:r w:rsidRPr="00F16CE5">
        <w:rPr>
          <w:rFonts w:ascii="Arial" w:hAnsi="Arial" w:cs="Arial"/>
        </w:rPr>
        <w:t>CBW</w:t>
      </w:r>
      <w:proofErr w:type="spellEnd"/>
      <w:r w:rsidRPr="00F16CE5">
        <w:rPr>
          <w:rFonts w:ascii="Arial" w:hAnsi="Arial" w:cs="Arial"/>
        </w:rPr>
        <w:t xml:space="preserve">. The exact throughput would depend on the proportion of available LTE/NR </w:t>
      </w:r>
      <w:proofErr w:type="spellStart"/>
      <w:r w:rsidRPr="00F16CE5">
        <w:rPr>
          <w:rFonts w:ascii="Arial" w:hAnsi="Arial" w:cs="Arial"/>
        </w:rPr>
        <w:t>subframes</w:t>
      </w:r>
      <w:proofErr w:type="spellEnd"/>
      <w:r w:rsidRPr="00F16CE5">
        <w:rPr>
          <w:rFonts w:ascii="Arial" w:hAnsi="Arial" w:cs="Arial"/>
        </w:rPr>
        <w:t xml:space="preserve"> in case of using </w:t>
      </w:r>
      <w:proofErr w:type="spellStart"/>
      <w:r w:rsidRPr="00F16CE5">
        <w:rPr>
          <w:rFonts w:ascii="Arial" w:hAnsi="Arial" w:cs="Arial"/>
        </w:rPr>
        <w:t>TMD</w:t>
      </w:r>
      <w:proofErr w:type="spellEnd"/>
      <w:r w:rsidRPr="00F16CE5">
        <w:rPr>
          <w:rFonts w:ascii="Arial" w:hAnsi="Arial" w:cs="Arial"/>
        </w:rPr>
        <w:t xml:space="preserve">. For the “Case 1” solution it is possible to achieve up 90%/10% ratio of NR/LTE UL </w:t>
      </w:r>
      <w:proofErr w:type="spellStart"/>
      <w:r w:rsidRPr="00F16CE5">
        <w:rPr>
          <w:rFonts w:ascii="Arial" w:hAnsi="Arial" w:cs="Arial"/>
        </w:rPr>
        <w:t>subframes</w:t>
      </w:r>
      <w:proofErr w:type="spellEnd"/>
      <w:r w:rsidRPr="00F16CE5">
        <w:rPr>
          <w:rFonts w:ascii="Arial" w:hAnsi="Arial" w:cs="Arial"/>
        </w:rPr>
        <w:t xml:space="preserve"> (time resources). Hence, a relatively limited impact on the UL performance is expected.</w:t>
      </w:r>
    </w:p>
    <w:p w:rsidR="00F16CE5" w:rsidRPr="00F16CE5" w:rsidRDefault="00F16CE5" w:rsidP="00F16CE5">
      <w:pPr>
        <w:rPr>
          <w:rFonts w:ascii="Arial" w:hAnsi="Arial" w:cs="Arial"/>
        </w:rPr>
      </w:pPr>
    </w:p>
    <w:p w:rsidR="00D84833" w:rsidRPr="00F16CE5" w:rsidRDefault="00F16CE5" w:rsidP="00F16CE5">
      <w:pPr>
        <w:rPr>
          <w:rFonts w:ascii="Arial" w:hAnsi="Arial" w:cs="Arial"/>
          <w:i/>
        </w:rPr>
      </w:pPr>
      <w:r w:rsidRPr="00F16CE5">
        <w:rPr>
          <w:rFonts w:ascii="Arial" w:hAnsi="Arial" w:cs="Arial"/>
          <w:b/>
          <w:i/>
        </w:rPr>
        <w:t>Observation 6</w:t>
      </w:r>
      <w:r w:rsidR="00D84833" w:rsidRPr="00F16CE5">
        <w:rPr>
          <w:rFonts w:ascii="Arial" w:hAnsi="Arial" w:cs="Arial"/>
          <w:b/>
          <w:i/>
        </w:rPr>
        <w:t>:</w:t>
      </w:r>
      <w:r>
        <w:rPr>
          <w:rFonts w:ascii="Arial" w:hAnsi="Arial" w:cs="Arial"/>
          <w:b/>
          <w:i/>
        </w:rPr>
        <w:t xml:space="preserve"> </w:t>
      </w:r>
      <w:r w:rsidR="00D84833" w:rsidRPr="00F16CE5">
        <w:rPr>
          <w:rFonts w:ascii="Arial" w:hAnsi="Arial" w:cs="Arial"/>
          <w:i/>
        </w:rPr>
        <w:t xml:space="preserve">Support of NR/LTE UL </w:t>
      </w:r>
      <w:proofErr w:type="spellStart"/>
      <w:r w:rsidR="00D84833" w:rsidRPr="00F16CE5">
        <w:rPr>
          <w:rFonts w:ascii="Arial" w:hAnsi="Arial" w:cs="Arial"/>
          <w:i/>
        </w:rPr>
        <w:t>TDM</w:t>
      </w:r>
      <w:proofErr w:type="spellEnd"/>
      <w:r w:rsidR="00D84833" w:rsidRPr="00F16CE5">
        <w:rPr>
          <w:rFonts w:ascii="Arial" w:hAnsi="Arial" w:cs="Arial"/>
          <w:i/>
        </w:rPr>
        <w:t xml:space="preserve"> does not</w:t>
      </w:r>
      <w:r>
        <w:rPr>
          <w:rFonts w:ascii="Arial" w:hAnsi="Arial" w:cs="Arial"/>
          <w:i/>
        </w:rPr>
        <w:t xml:space="preserve"> have impact on the UL coverage </w:t>
      </w:r>
      <w:r w:rsidR="00D84833" w:rsidRPr="00F16CE5">
        <w:rPr>
          <w:rFonts w:ascii="Arial" w:hAnsi="Arial" w:cs="Arial"/>
          <w:i/>
        </w:rPr>
        <w:t xml:space="preserve">performance and cell-edge </w:t>
      </w:r>
      <w:proofErr w:type="spellStart"/>
      <w:r w:rsidR="00D84833" w:rsidRPr="00F16CE5">
        <w:rPr>
          <w:rFonts w:ascii="Arial" w:hAnsi="Arial" w:cs="Arial"/>
          <w:i/>
        </w:rPr>
        <w:t>UE</w:t>
      </w:r>
      <w:proofErr w:type="spellEnd"/>
      <w:r w:rsidR="00D84833" w:rsidRPr="00F16CE5">
        <w:rPr>
          <w:rFonts w:ascii="Arial" w:hAnsi="Arial" w:cs="Arial"/>
          <w:i/>
        </w:rPr>
        <w:t xml:space="preserve"> UL throughput performance. Relatively limited impact on cell-center </w:t>
      </w:r>
      <w:proofErr w:type="spellStart"/>
      <w:r w:rsidR="00D84833" w:rsidRPr="00F16CE5">
        <w:rPr>
          <w:rFonts w:ascii="Arial" w:hAnsi="Arial" w:cs="Arial"/>
          <w:i/>
        </w:rPr>
        <w:t>UEs</w:t>
      </w:r>
      <w:proofErr w:type="spellEnd"/>
      <w:r w:rsidR="00D84833" w:rsidRPr="00F16CE5">
        <w:rPr>
          <w:rFonts w:ascii="Arial" w:hAnsi="Arial" w:cs="Arial"/>
          <w:i/>
        </w:rPr>
        <w:t xml:space="preserve"> UL throughput can be expected.</w:t>
      </w:r>
    </w:p>
    <w:p w:rsidR="00EF216E" w:rsidRDefault="00EF216E">
      <w:pPr>
        <w:spacing w:after="160" w:line="259" w:lineRule="auto"/>
        <w:rPr>
          <w:rFonts w:ascii="Arial" w:hAnsi="Arial" w:cs="Arial"/>
        </w:rPr>
      </w:pPr>
    </w:p>
    <w:p w:rsidR="00F6372E" w:rsidRDefault="00F6372E" w:rsidP="00F6372E">
      <w:pPr>
        <w:pStyle w:val="Heading1"/>
      </w:pPr>
      <w:r>
        <w:t>3</w:t>
      </w:r>
      <w:r>
        <w:tab/>
        <w:t>Conclusions</w:t>
      </w:r>
    </w:p>
    <w:p w:rsidR="00B3680C" w:rsidRDefault="00F16CE5" w:rsidP="00B3680C">
      <w:pPr>
        <w:rPr>
          <w:rFonts w:ascii="Arial" w:hAnsi="Arial" w:cs="Arial"/>
        </w:rPr>
      </w:pPr>
      <w:r w:rsidRPr="00F16CE5">
        <w:rPr>
          <w:rFonts w:ascii="Arial" w:hAnsi="Arial" w:cs="Arial"/>
        </w:rPr>
        <w:t>In this contribution we made the following observations and proposal:</w:t>
      </w:r>
    </w:p>
    <w:p w:rsidR="00F16CE5" w:rsidRDefault="00F16CE5" w:rsidP="00B3680C">
      <w:pPr>
        <w:rPr>
          <w:rFonts w:ascii="Arial" w:hAnsi="Arial" w:cs="Arial"/>
        </w:rPr>
      </w:pPr>
    </w:p>
    <w:p w:rsidR="00F16CE5" w:rsidRPr="001B44FA" w:rsidRDefault="00F16CE5" w:rsidP="00F16CE5">
      <w:pPr>
        <w:rPr>
          <w:rFonts w:ascii="Arial" w:hAnsi="Arial" w:cs="Arial"/>
          <w:i/>
        </w:rPr>
      </w:pPr>
      <w:r w:rsidRPr="001B44FA">
        <w:rPr>
          <w:rFonts w:ascii="Arial" w:hAnsi="Arial" w:cs="Arial"/>
          <w:b/>
          <w:i/>
        </w:rPr>
        <w:t>Observation 1</w:t>
      </w:r>
      <w:r w:rsidRPr="001B44FA">
        <w:rPr>
          <w:rFonts w:ascii="Arial" w:hAnsi="Arial" w:cs="Arial"/>
          <w:i/>
        </w:rPr>
        <w:t xml:space="preserve">: </w:t>
      </w:r>
      <w:r>
        <w:rPr>
          <w:rFonts w:ascii="Arial" w:hAnsi="Arial" w:cs="Arial"/>
          <w:i/>
        </w:rPr>
        <w:t xml:space="preserve">Defining </w:t>
      </w:r>
      <w:proofErr w:type="spellStart"/>
      <w:r>
        <w:rPr>
          <w:rFonts w:ascii="Arial" w:hAnsi="Arial" w:cs="Arial"/>
          <w:i/>
        </w:rPr>
        <w:t>UE</w:t>
      </w:r>
      <w:proofErr w:type="spellEnd"/>
      <w:r>
        <w:rPr>
          <w:rFonts w:ascii="Arial" w:hAnsi="Arial" w:cs="Arial"/>
          <w:i/>
        </w:rPr>
        <w:t xml:space="preserve"> capability on single UL transmission is already defined in case of simultaneous UL transmission with different carriers by </w:t>
      </w:r>
      <w:proofErr w:type="spellStart"/>
      <w:r>
        <w:rPr>
          <w:rFonts w:ascii="Arial" w:hAnsi="Arial" w:cs="Arial"/>
          <w:i/>
        </w:rPr>
        <w:t>RAN1</w:t>
      </w:r>
      <w:proofErr w:type="spellEnd"/>
      <w:r>
        <w:rPr>
          <w:rFonts w:ascii="Arial" w:hAnsi="Arial" w:cs="Arial"/>
          <w:i/>
        </w:rPr>
        <w:t xml:space="preserve"> agreement.</w:t>
      </w:r>
    </w:p>
    <w:p w:rsidR="00F16CE5" w:rsidRDefault="00F16CE5" w:rsidP="00F16CE5">
      <w:pPr>
        <w:rPr>
          <w:rFonts w:ascii="Arial" w:hAnsi="Arial" w:cs="Arial"/>
          <w:b/>
          <w:i/>
        </w:rPr>
      </w:pPr>
    </w:p>
    <w:p w:rsidR="00F16CE5" w:rsidRDefault="00F16CE5" w:rsidP="00F16CE5">
      <w:pPr>
        <w:rPr>
          <w:rFonts w:ascii="Arial" w:hAnsi="Arial" w:cs="Arial"/>
        </w:rPr>
      </w:pPr>
      <w:r>
        <w:rPr>
          <w:rFonts w:ascii="Arial" w:hAnsi="Arial" w:cs="Arial"/>
          <w:b/>
          <w:i/>
        </w:rPr>
        <w:t>Observation 2</w:t>
      </w:r>
      <w:r w:rsidRPr="00CE0DBC">
        <w:rPr>
          <w:rFonts w:ascii="Arial" w:hAnsi="Arial" w:cs="Arial"/>
          <w:i/>
        </w:rPr>
        <w:t xml:space="preserve">: All of </w:t>
      </w:r>
      <w:proofErr w:type="spellStart"/>
      <w:r w:rsidRPr="00CE0DBC">
        <w:rPr>
          <w:rFonts w:ascii="Arial" w:hAnsi="Arial" w:cs="Arial"/>
          <w:i/>
        </w:rPr>
        <w:t>IMD</w:t>
      </w:r>
      <w:proofErr w:type="spellEnd"/>
      <w:r w:rsidRPr="00CE0DBC">
        <w:rPr>
          <w:rFonts w:ascii="Arial" w:hAnsi="Arial" w:cs="Arial"/>
          <w:i/>
        </w:rPr>
        <w:t xml:space="preserve"> analysis are focusing on po</w:t>
      </w:r>
      <w:r>
        <w:rPr>
          <w:rFonts w:ascii="Arial" w:hAnsi="Arial" w:cs="Arial"/>
          <w:i/>
        </w:rPr>
        <w:t>tential problematic band combination</w:t>
      </w:r>
      <w:r w:rsidRPr="00CE0DBC">
        <w:rPr>
          <w:rFonts w:ascii="Arial" w:hAnsi="Arial" w:cs="Arial"/>
          <w:i/>
        </w:rPr>
        <w:t xml:space="preserve"> identification because </w:t>
      </w:r>
      <w:proofErr w:type="spellStart"/>
      <w:r w:rsidRPr="00CE0DBC">
        <w:rPr>
          <w:rFonts w:ascii="Arial" w:hAnsi="Arial" w:cs="Arial"/>
          <w:i/>
        </w:rPr>
        <w:t>IMD</w:t>
      </w:r>
      <w:proofErr w:type="spellEnd"/>
      <w:r w:rsidRPr="00CE0DBC">
        <w:rPr>
          <w:rFonts w:ascii="Arial" w:hAnsi="Arial" w:cs="Arial"/>
          <w:i/>
        </w:rPr>
        <w:t xml:space="preserve"> power canno</w:t>
      </w:r>
      <w:r>
        <w:rPr>
          <w:rFonts w:ascii="Arial" w:hAnsi="Arial" w:cs="Arial"/>
          <w:i/>
        </w:rPr>
        <w:t>t be predicted in real hardware implementation.</w:t>
      </w:r>
      <w:r>
        <w:rPr>
          <w:rFonts w:ascii="Arial" w:hAnsi="Arial" w:cs="Arial"/>
        </w:rPr>
        <w:t xml:space="preserve"> </w:t>
      </w:r>
    </w:p>
    <w:p w:rsidR="00F16CE5" w:rsidRDefault="00F16CE5" w:rsidP="00F16CE5">
      <w:pPr>
        <w:rPr>
          <w:rFonts w:ascii="Arial" w:hAnsi="Arial" w:cs="Arial"/>
          <w:b/>
          <w:i/>
        </w:rPr>
      </w:pPr>
    </w:p>
    <w:p w:rsidR="00F16CE5" w:rsidRDefault="00F16CE5" w:rsidP="00F16CE5">
      <w:pPr>
        <w:rPr>
          <w:rFonts w:ascii="Arial" w:hAnsi="Arial" w:cs="Arial"/>
        </w:rPr>
      </w:pPr>
      <w:r>
        <w:rPr>
          <w:rFonts w:ascii="Arial" w:hAnsi="Arial" w:cs="Arial"/>
          <w:b/>
          <w:i/>
        </w:rPr>
        <w:t>Observation 3</w:t>
      </w:r>
      <w:r w:rsidRPr="00BF14AA">
        <w:rPr>
          <w:rFonts w:ascii="Arial" w:hAnsi="Arial" w:cs="Arial"/>
          <w:i/>
        </w:rPr>
        <w:t xml:space="preserve">: MSD is a purely implementation specific parameter and could have a wide range of values among </w:t>
      </w:r>
      <w:r>
        <w:rPr>
          <w:rFonts w:ascii="Arial" w:hAnsi="Arial" w:cs="Arial"/>
          <w:i/>
        </w:rPr>
        <w:t xml:space="preserve">the </w:t>
      </w:r>
      <w:proofErr w:type="spellStart"/>
      <w:r w:rsidRPr="00BF14AA">
        <w:rPr>
          <w:rFonts w:ascii="Arial" w:hAnsi="Arial" w:cs="Arial"/>
          <w:i/>
        </w:rPr>
        <w:t>UE</w:t>
      </w:r>
      <w:proofErr w:type="spellEnd"/>
      <w:r w:rsidRPr="00BF14AA">
        <w:rPr>
          <w:rFonts w:ascii="Arial" w:hAnsi="Arial" w:cs="Arial"/>
          <w:i/>
        </w:rPr>
        <w:t xml:space="preserve"> companies.</w:t>
      </w:r>
    </w:p>
    <w:p w:rsidR="00F16CE5" w:rsidRDefault="00F16CE5" w:rsidP="00F16CE5">
      <w:pPr>
        <w:rPr>
          <w:rFonts w:ascii="Arial" w:hAnsi="Arial" w:cs="Arial"/>
          <w:b/>
          <w:i/>
        </w:rPr>
      </w:pPr>
    </w:p>
    <w:p w:rsidR="00F16CE5" w:rsidRPr="0060472D" w:rsidRDefault="00F16CE5" w:rsidP="00F16CE5">
      <w:pPr>
        <w:rPr>
          <w:rFonts w:ascii="Arial" w:hAnsi="Arial" w:cs="Arial"/>
          <w:i/>
        </w:rPr>
      </w:pPr>
      <w:r w:rsidRPr="0060472D">
        <w:rPr>
          <w:rFonts w:ascii="Arial" w:hAnsi="Arial" w:cs="Arial"/>
          <w:b/>
          <w:i/>
        </w:rPr>
        <w:t>Observation 4</w:t>
      </w:r>
      <w:r w:rsidRPr="0060472D">
        <w:rPr>
          <w:rFonts w:ascii="Arial" w:hAnsi="Arial" w:cs="Arial"/>
          <w:i/>
        </w:rPr>
        <w:t xml:space="preserve">: </w:t>
      </w:r>
      <w:proofErr w:type="spellStart"/>
      <w:r w:rsidRPr="0060472D">
        <w:rPr>
          <w:rFonts w:ascii="Arial" w:hAnsi="Arial" w:cs="Arial"/>
          <w:i/>
        </w:rPr>
        <w:t>IMD</w:t>
      </w:r>
      <w:proofErr w:type="spellEnd"/>
      <w:r w:rsidRPr="0060472D">
        <w:rPr>
          <w:rFonts w:ascii="Arial" w:hAnsi="Arial" w:cs="Arial"/>
          <w:i/>
        </w:rPr>
        <w:t xml:space="preserve"> issue could be better addressed by implementation techniques </w:t>
      </w:r>
      <w:r>
        <w:rPr>
          <w:rFonts w:ascii="Arial" w:hAnsi="Arial" w:cs="Arial"/>
          <w:i/>
        </w:rPr>
        <w:t>for</w:t>
      </w:r>
      <w:r w:rsidRPr="0060472D">
        <w:rPr>
          <w:rFonts w:ascii="Arial" w:hAnsi="Arial" w:cs="Arial"/>
          <w:i/>
        </w:rPr>
        <w:t xml:space="preserve"> </w:t>
      </w:r>
      <w:r>
        <w:rPr>
          <w:rFonts w:ascii="Arial" w:hAnsi="Arial" w:cs="Arial"/>
          <w:i/>
        </w:rPr>
        <w:t>some</w:t>
      </w:r>
      <w:r w:rsidRPr="0060472D">
        <w:rPr>
          <w:rFonts w:ascii="Arial" w:hAnsi="Arial" w:cs="Arial"/>
          <w:i/>
        </w:rPr>
        <w:t xml:space="preserve"> </w:t>
      </w:r>
      <w:proofErr w:type="spellStart"/>
      <w:r w:rsidRPr="0060472D">
        <w:rPr>
          <w:rFonts w:ascii="Arial" w:hAnsi="Arial" w:cs="Arial"/>
          <w:i/>
        </w:rPr>
        <w:t>UE</w:t>
      </w:r>
      <w:proofErr w:type="spellEnd"/>
      <w:r w:rsidRPr="0060472D">
        <w:rPr>
          <w:rFonts w:ascii="Arial" w:hAnsi="Arial" w:cs="Arial"/>
          <w:i/>
        </w:rPr>
        <w:t xml:space="preserve"> companies. </w:t>
      </w:r>
    </w:p>
    <w:p w:rsidR="00F16CE5" w:rsidRPr="001B44FA" w:rsidRDefault="00F16CE5" w:rsidP="00F16CE5">
      <w:pPr>
        <w:rPr>
          <w:rFonts w:ascii="Arial" w:hAnsi="Arial" w:cs="Arial"/>
        </w:rPr>
      </w:pPr>
    </w:p>
    <w:p w:rsidR="00F16CE5" w:rsidRDefault="00F16CE5" w:rsidP="00F16CE5">
      <w:pPr>
        <w:rPr>
          <w:rFonts w:ascii="Arial" w:hAnsi="Arial" w:cs="Arial"/>
          <w:i/>
        </w:rPr>
      </w:pPr>
      <w:r>
        <w:rPr>
          <w:rFonts w:ascii="Arial" w:hAnsi="Arial" w:cs="Arial"/>
          <w:b/>
          <w:i/>
        </w:rPr>
        <w:t>Observation 5</w:t>
      </w:r>
      <w:r w:rsidRPr="001B44FA">
        <w:rPr>
          <w:rFonts w:ascii="Arial" w:hAnsi="Arial" w:cs="Arial"/>
          <w:i/>
        </w:rPr>
        <w:t xml:space="preserve">: </w:t>
      </w:r>
      <w:proofErr w:type="spellStart"/>
      <w:r w:rsidRPr="001B44FA">
        <w:rPr>
          <w:rFonts w:ascii="Arial" w:hAnsi="Arial" w:cs="Arial"/>
          <w:i/>
        </w:rPr>
        <w:t>UE</w:t>
      </w:r>
      <w:proofErr w:type="spellEnd"/>
      <w:r w:rsidRPr="001B44FA">
        <w:rPr>
          <w:rFonts w:ascii="Arial" w:hAnsi="Arial" w:cs="Arial"/>
          <w:i/>
        </w:rPr>
        <w:t xml:space="preserve"> is the best entity to know about current </w:t>
      </w:r>
      <w:proofErr w:type="spellStart"/>
      <w:r w:rsidRPr="001B44FA">
        <w:rPr>
          <w:rFonts w:ascii="Arial" w:hAnsi="Arial" w:cs="Arial"/>
          <w:i/>
        </w:rPr>
        <w:t>IMD</w:t>
      </w:r>
      <w:proofErr w:type="spellEnd"/>
      <w:r>
        <w:rPr>
          <w:rFonts w:ascii="Arial" w:hAnsi="Arial" w:cs="Arial"/>
          <w:i/>
        </w:rPr>
        <w:t>, in-device coexistence, and interference issues</w:t>
      </w:r>
      <w:r w:rsidRPr="001B44FA">
        <w:rPr>
          <w:rFonts w:ascii="Arial" w:hAnsi="Arial" w:cs="Arial"/>
          <w:i/>
        </w:rPr>
        <w:t>.</w:t>
      </w:r>
    </w:p>
    <w:p w:rsidR="00F16CE5" w:rsidRPr="001B44FA" w:rsidRDefault="00F16CE5" w:rsidP="00F16CE5">
      <w:pPr>
        <w:rPr>
          <w:rFonts w:ascii="Arial" w:hAnsi="Arial" w:cs="Arial"/>
          <w:i/>
        </w:rPr>
      </w:pPr>
    </w:p>
    <w:p w:rsidR="00F16CE5" w:rsidRDefault="00F16CE5" w:rsidP="00B3680C">
      <w:pPr>
        <w:rPr>
          <w:rFonts w:ascii="Arial" w:hAnsi="Arial" w:cs="Arial"/>
          <w:i/>
        </w:rPr>
      </w:pPr>
      <w:r w:rsidRPr="00F16CE5">
        <w:rPr>
          <w:rFonts w:ascii="Arial" w:hAnsi="Arial" w:cs="Arial"/>
          <w:b/>
          <w:i/>
        </w:rPr>
        <w:lastRenderedPageBreak/>
        <w:t>Observation 6:</w:t>
      </w:r>
      <w:r>
        <w:rPr>
          <w:rFonts w:ascii="Arial" w:hAnsi="Arial" w:cs="Arial"/>
          <w:b/>
          <w:i/>
        </w:rPr>
        <w:t xml:space="preserve"> </w:t>
      </w:r>
      <w:r w:rsidRPr="00F16CE5">
        <w:rPr>
          <w:rFonts w:ascii="Arial" w:hAnsi="Arial" w:cs="Arial"/>
          <w:i/>
        </w:rPr>
        <w:t xml:space="preserve">Support of NR/LTE UL </w:t>
      </w:r>
      <w:proofErr w:type="spellStart"/>
      <w:r w:rsidRPr="00F16CE5">
        <w:rPr>
          <w:rFonts w:ascii="Arial" w:hAnsi="Arial" w:cs="Arial"/>
          <w:i/>
        </w:rPr>
        <w:t>TDM</w:t>
      </w:r>
      <w:proofErr w:type="spellEnd"/>
      <w:r w:rsidRPr="00F16CE5">
        <w:rPr>
          <w:rFonts w:ascii="Arial" w:hAnsi="Arial" w:cs="Arial"/>
          <w:i/>
        </w:rPr>
        <w:t xml:space="preserve"> does not have impact on the UL coverage performance and cell-edge </w:t>
      </w:r>
      <w:proofErr w:type="spellStart"/>
      <w:r w:rsidRPr="00F16CE5">
        <w:rPr>
          <w:rFonts w:ascii="Arial" w:hAnsi="Arial" w:cs="Arial"/>
          <w:i/>
        </w:rPr>
        <w:t>UE</w:t>
      </w:r>
      <w:proofErr w:type="spellEnd"/>
      <w:r w:rsidRPr="00F16CE5">
        <w:rPr>
          <w:rFonts w:ascii="Arial" w:hAnsi="Arial" w:cs="Arial"/>
          <w:i/>
        </w:rPr>
        <w:t xml:space="preserve"> UL throughput performance. Relatively limited impact on cell-center </w:t>
      </w:r>
      <w:proofErr w:type="spellStart"/>
      <w:r w:rsidRPr="00F16CE5">
        <w:rPr>
          <w:rFonts w:ascii="Arial" w:hAnsi="Arial" w:cs="Arial"/>
          <w:i/>
        </w:rPr>
        <w:t>UEs</w:t>
      </w:r>
      <w:proofErr w:type="spellEnd"/>
      <w:r w:rsidRPr="00F16CE5">
        <w:rPr>
          <w:rFonts w:ascii="Arial" w:hAnsi="Arial" w:cs="Arial"/>
          <w:i/>
        </w:rPr>
        <w:t xml:space="preserve"> UL throughput can be expected.</w:t>
      </w:r>
    </w:p>
    <w:p w:rsidR="00F16CE5" w:rsidRDefault="00F16CE5" w:rsidP="00B3680C">
      <w:pPr>
        <w:rPr>
          <w:rFonts w:ascii="Arial" w:hAnsi="Arial" w:cs="Arial"/>
          <w:i/>
        </w:rPr>
      </w:pPr>
    </w:p>
    <w:p w:rsidR="00F16CE5" w:rsidRPr="00F16CE5" w:rsidRDefault="00F16CE5" w:rsidP="00B3680C">
      <w:pPr>
        <w:rPr>
          <w:rFonts w:ascii="Arial" w:hAnsi="Arial" w:cs="Arial"/>
          <w:i/>
        </w:rPr>
      </w:pPr>
      <w:r>
        <w:rPr>
          <w:rFonts w:ascii="Arial" w:hAnsi="Arial" w:cs="Arial"/>
          <w:b/>
          <w:i/>
        </w:rPr>
        <w:t>Proposal 1</w:t>
      </w:r>
      <w:r w:rsidRPr="001B44FA">
        <w:rPr>
          <w:rFonts w:ascii="Arial" w:hAnsi="Arial" w:cs="Arial"/>
          <w:i/>
        </w:rPr>
        <w:t xml:space="preserve">: </w:t>
      </w:r>
      <w:proofErr w:type="spellStart"/>
      <w:r>
        <w:rPr>
          <w:rFonts w:ascii="Arial" w:hAnsi="Arial" w:cs="Arial"/>
          <w:i/>
        </w:rPr>
        <w:t>UE</w:t>
      </w:r>
      <w:proofErr w:type="spellEnd"/>
      <w:r>
        <w:rPr>
          <w:rFonts w:ascii="Arial" w:hAnsi="Arial" w:cs="Arial"/>
          <w:i/>
        </w:rPr>
        <w:t xml:space="preserve"> should have the control to choose either single or dual UL transmission for those </w:t>
      </w:r>
      <w:proofErr w:type="spellStart"/>
      <w:r>
        <w:rPr>
          <w:rFonts w:ascii="Arial" w:hAnsi="Arial" w:cs="Arial"/>
          <w:i/>
        </w:rPr>
        <w:t>IMD</w:t>
      </w:r>
      <w:proofErr w:type="spellEnd"/>
      <w:r>
        <w:rPr>
          <w:rFonts w:ascii="Arial" w:hAnsi="Arial" w:cs="Arial"/>
          <w:i/>
        </w:rPr>
        <w:t xml:space="preserve"> issue band combinations.</w:t>
      </w:r>
    </w:p>
    <w:p w:rsidR="00F6372E" w:rsidRPr="003403AF" w:rsidRDefault="00F6372E" w:rsidP="00F6372E">
      <w:pPr>
        <w:pStyle w:val="Heading1"/>
      </w:pPr>
      <w:r>
        <w:t>4</w:t>
      </w:r>
      <w:r>
        <w:tab/>
        <w:t>Reference</w:t>
      </w:r>
    </w:p>
    <w:p w:rsidR="00F6372E" w:rsidRDefault="00F6372E" w:rsidP="00F6372E"/>
    <w:p w:rsidR="00190B4F" w:rsidRPr="00B0424C" w:rsidRDefault="00F9388C" w:rsidP="00B0424C">
      <w:pPr>
        <w:numPr>
          <w:ilvl w:val="0"/>
          <w:numId w:val="5"/>
        </w:numPr>
        <w:tabs>
          <w:tab w:val="num" w:pos="426"/>
        </w:tabs>
        <w:autoSpaceDN w:val="0"/>
        <w:spacing w:after="180"/>
        <w:ind w:left="426" w:hanging="426"/>
        <w:rPr>
          <w:rFonts w:ascii="Arial" w:hAnsi="Arial" w:cs="Arial"/>
          <w:lang w:val="it-IT"/>
        </w:rPr>
      </w:pPr>
      <w:r w:rsidRPr="00B5544D">
        <w:rPr>
          <w:rFonts w:ascii="Arial" w:hAnsi="Arial" w:cs="Arial"/>
          <w:lang w:val="it-IT"/>
        </w:rPr>
        <w:t>R4-</w:t>
      </w:r>
      <w:r w:rsidR="00F24F28">
        <w:rPr>
          <w:rFonts w:ascii="Arial" w:hAnsi="Arial" w:cs="Arial"/>
          <w:lang w:val="it-IT"/>
        </w:rPr>
        <w:t>1709399</w:t>
      </w:r>
      <w:bookmarkStart w:id="0" w:name="_GoBack"/>
      <w:bookmarkEnd w:id="0"/>
      <w:r w:rsidR="00F16CE5">
        <w:rPr>
          <w:rFonts w:ascii="Arial" w:hAnsi="Arial" w:cs="Arial"/>
          <w:lang w:val="it-IT"/>
        </w:rPr>
        <w:t>, “</w:t>
      </w:r>
      <w:r w:rsidR="00F16CE5" w:rsidRPr="00F16CE5">
        <w:rPr>
          <w:rFonts w:ascii="Arial" w:hAnsi="Arial" w:cs="Arial"/>
          <w:lang w:val="it-IT"/>
        </w:rPr>
        <w:t xml:space="preserve">NR </w:t>
      </w:r>
      <w:proofErr w:type="spellStart"/>
      <w:r w:rsidR="00F16CE5" w:rsidRPr="00F16CE5">
        <w:rPr>
          <w:rFonts w:ascii="Arial" w:hAnsi="Arial" w:cs="Arial"/>
          <w:lang w:val="it-IT"/>
        </w:rPr>
        <w:t>NSA</w:t>
      </w:r>
      <w:proofErr w:type="spellEnd"/>
      <w:r w:rsidR="00F16CE5" w:rsidRPr="00F16CE5">
        <w:rPr>
          <w:rFonts w:ascii="Arial" w:hAnsi="Arial" w:cs="Arial"/>
          <w:lang w:val="it-IT"/>
        </w:rPr>
        <w:t xml:space="preserve"> Single UL transmissions: </w:t>
      </w:r>
      <w:proofErr w:type="spellStart"/>
      <w:r w:rsidR="00F16CE5" w:rsidRPr="00F16CE5">
        <w:rPr>
          <w:rFonts w:ascii="Arial" w:hAnsi="Arial" w:cs="Arial"/>
          <w:lang w:val="it-IT"/>
        </w:rPr>
        <w:t>RAN1</w:t>
      </w:r>
      <w:proofErr w:type="spellEnd"/>
      <w:r w:rsidR="00F16CE5" w:rsidRPr="00F16CE5">
        <w:rPr>
          <w:rFonts w:ascii="Arial" w:hAnsi="Arial" w:cs="Arial"/>
          <w:lang w:val="it-IT"/>
        </w:rPr>
        <w:t xml:space="preserve"> design overview and performance impacts</w:t>
      </w:r>
      <w:r w:rsidR="00F16CE5" w:rsidRPr="00F16CE5">
        <w:rPr>
          <w:rFonts w:ascii="Arial" w:hAnsi="Arial" w:cs="Arial"/>
          <w:lang w:val="it-IT"/>
        </w:rPr>
        <w:t>”, Intel</w:t>
      </w:r>
      <w:r w:rsidR="00F16CE5">
        <w:rPr>
          <w:rFonts w:ascii="Arial" w:hAnsi="Arial" w:cs="Arial"/>
          <w:lang w:val="it-IT"/>
        </w:rPr>
        <w:t xml:space="preserve"> Corporation</w:t>
      </w:r>
      <w:r w:rsidR="00F16CE5" w:rsidRPr="00F16CE5">
        <w:rPr>
          <w:rFonts w:ascii="Arial" w:hAnsi="Arial" w:cs="Arial"/>
          <w:lang w:val="it-IT"/>
        </w:rPr>
        <w:t>, RAN4 NR#3</w:t>
      </w:r>
    </w:p>
    <w:sectPr w:rsidR="00190B4F" w:rsidRPr="00B0424C"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186"/>
    <w:multiLevelType w:val="hybridMultilevel"/>
    <w:tmpl w:val="75E8D866"/>
    <w:lvl w:ilvl="0" w:tplc="158CF160">
      <w:start w:val="2"/>
      <w:numFmt w:val="bullet"/>
      <w:lvlText w:val="-"/>
      <w:lvlJc w:val="left"/>
      <w:pPr>
        <w:ind w:left="360" w:hanging="360"/>
      </w:pPr>
      <w:rPr>
        <w:rFonts w:ascii="Arial" w:eastAsia="MS Mincho" w:hAnsi="Arial" w:cs="Arial" w:hint="default"/>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E2522"/>
    <w:multiLevelType w:val="hybridMultilevel"/>
    <w:tmpl w:val="48F6953C"/>
    <w:lvl w:ilvl="0" w:tplc="7952AFB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1053E8"/>
    <w:multiLevelType w:val="hybridMultilevel"/>
    <w:tmpl w:val="243ED9E4"/>
    <w:lvl w:ilvl="0" w:tplc="354E696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72F52"/>
    <w:multiLevelType w:val="hybridMultilevel"/>
    <w:tmpl w:val="3DA2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87979"/>
    <w:multiLevelType w:val="hybridMultilevel"/>
    <w:tmpl w:val="EFB6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94ADF"/>
    <w:multiLevelType w:val="hybridMultilevel"/>
    <w:tmpl w:val="3AF8B146"/>
    <w:lvl w:ilvl="0" w:tplc="68A0251A">
      <w:start w:val="1"/>
      <w:numFmt w:val="bullet"/>
      <w:lvlText w:val="•"/>
      <w:lvlJc w:val="left"/>
      <w:pPr>
        <w:tabs>
          <w:tab w:val="num" w:pos="720"/>
        </w:tabs>
        <w:ind w:left="720" w:hanging="360"/>
      </w:pPr>
      <w:rPr>
        <w:rFonts w:ascii="Arial" w:hAnsi="Arial" w:hint="default"/>
      </w:rPr>
    </w:lvl>
    <w:lvl w:ilvl="1" w:tplc="DE60AAC0">
      <w:start w:val="270"/>
      <w:numFmt w:val="bullet"/>
      <w:lvlText w:val="–"/>
      <w:lvlJc w:val="left"/>
      <w:pPr>
        <w:tabs>
          <w:tab w:val="num" w:pos="1440"/>
        </w:tabs>
        <w:ind w:left="1440" w:hanging="360"/>
      </w:pPr>
      <w:rPr>
        <w:rFonts w:ascii="Arial" w:hAnsi="Arial" w:hint="default"/>
      </w:rPr>
    </w:lvl>
    <w:lvl w:ilvl="2" w:tplc="300A476A">
      <w:start w:val="270"/>
      <w:numFmt w:val="bullet"/>
      <w:lvlText w:val="•"/>
      <w:lvlJc w:val="left"/>
      <w:pPr>
        <w:tabs>
          <w:tab w:val="num" w:pos="2160"/>
        </w:tabs>
        <w:ind w:left="2160" w:hanging="360"/>
      </w:pPr>
      <w:rPr>
        <w:rFonts w:ascii="Arial" w:hAnsi="Arial" w:hint="default"/>
      </w:rPr>
    </w:lvl>
    <w:lvl w:ilvl="3" w:tplc="19E6D5E4">
      <w:start w:val="270"/>
      <w:numFmt w:val="bullet"/>
      <w:lvlText w:val="–"/>
      <w:lvlJc w:val="left"/>
      <w:pPr>
        <w:tabs>
          <w:tab w:val="num" w:pos="2880"/>
        </w:tabs>
        <w:ind w:left="2880" w:hanging="360"/>
      </w:pPr>
      <w:rPr>
        <w:rFonts w:ascii="Arial" w:hAnsi="Arial" w:hint="default"/>
      </w:rPr>
    </w:lvl>
    <w:lvl w:ilvl="4" w:tplc="0DC6DEA0" w:tentative="1">
      <w:start w:val="1"/>
      <w:numFmt w:val="bullet"/>
      <w:lvlText w:val="•"/>
      <w:lvlJc w:val="left"/>
      <w:pPr>
        <w:tabs>
          <w:tab w:val="num" w:pos="3600"/>
        </w:tabs>
        <w:ind w:left="3600" w:hanging="360"/>
      </w:pPr>
      <w:rPr>
        <w:rFonts w:ascii="Arial" w:hAnsi="Arial" w:hint="default"/>
      </w:rPr>
    </w:lvl>
    <w:lvl w:ilvl="5" w:tplc="53460000" w:tentative="1">
      <w:start w:val="1"/>
      <w:numFmt w:val="bullet"/>
      <w:lvlText w:val="•"/>
      <w:lvlJc w:val="left"/>
      <w:pPr>
        <w:tabs>
          <w:tab w:val="num" w:pos="4320"/>
        </w:tabs>
        <w:ind w:left="4320" w:hanging="360"/>
      </w:pPr>
      <w:rPr>
        <w:rFonts w:ascii="Arial" w:hAnsi="Arial" w:hint="default"/>
      </w:rPr>
    </w:lvl>
    <w:lvl w:ilvl="6" w:tplc="3EE2EA1E" w:tentative="1">
      <w:start w:val="1"/>
      <w:numFmt w:val="bullet"/>
      <w:lvlText w:val="•"/>
      <w:lvlJc w:val="left"/>
      <w:pPr>
        <w:tabs>
          <w:tab w:val="num" w:pos="5040"/>
        </w:tabs>
        <w:ind w:left="5040" w:hanging="360"/>
      </w:pPr>
      <w:rPr>
        <w:rFonts w:ascii="Arial" w:hAnsi="Arial" w:hint="default"/>
      </w:rPr>
    </w:lvl>
    <w:lvl w:ilvl="7" w:tplc="FDAE8846" w:tentative="1">
      <w:start w:val="1"/>
      <w:numFmt w:val="bullet"/>
      <w:lvlText w:val="•"/>
      <w:lvlJc w:val="left"/>
      <w:pPr>
        <w:tabs>
          <w:tab w:val="num" w:pos="5760"/>
        </w:tabs>
        <w:ind w:left="5760" w:hanging="360"/>
      </w:pPr>
      <w:rPr>
        <w:rFonts w:ascii="Arial" w:hAnsi="Arial" w:hint="default"/>
      </w:rPr>
    </w:lvl>
    <w:lvl w:ilvl="8" w:tplc="8CA4ED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560E45"/>
    <w:multiLevelType w:val="hybridMultilevel"/>
    <w:tmpl w:val="7D103AD0"/>
    <w:lvl w:ilvl="0" w:tplc="540E0C3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029CB"/>
    <w:multiLevelType w:val="hybridMultilevel"/>
    <w:tmpl w:val="71FC3D34"/>
    <w:lvl w:ilvl="0" w:tplc="CC5EC5D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4097C"/>
    <w:multiLevelType w:val="hybridMultilevel"/>
    <w:tmpl w:val="127ED05A"/>
    <w:lvl w:ilvl="0" w:tplc="F69A0026">
      <w:start w:val="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41A50"/>
    <w:multiLevelType w:val="hybridMultilevel"/>
    <w:tmpl w:val="C6BA5F70"/>
    <w:lvl w:ilvl="0" w:tplc="819470EE">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FE4A00"/>
    <w:multiLevelType w:val="hybridMultilevel"/>
    <w:tmpl w:val="5EAA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E6922"/>
    <w:multiLevelType w:val="hybridMultilevel"/>
    <w:tmpl w:val="589A9C48"/>
    <w:lvl w:ilvl="0" w:tplc="0BB0CB5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B965C4"/>
    <w:multiLevelType w:val="hybridMultilevel"/>
    <w:tmpl w:val="F25E96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7C5537"/>
    <w:multiLevelType w:val="hybridMultilevel"/>
    <w:tmpl w:val="F454F646"/>
    <w:lvl w:ilvl="0" w:tplc="A5B6D514">
      <w:start w:val="2"/>
      <w:numFmt w:val="bullet"/>
      <w:lvlText w:val="-"/>
      <w:lvlJc w:val="left"/>
      <w:pPr>
        <w:ind w:left="720" w:hanging="360"/>
      </w:pPr>
      <w:rPr>
        <w:rFonts w:ascii="Arial" w:eastAsia="MS Mincho" w:hAnsi="Arial" w:cs="Arial" w:hint="default"/>
        <w:i/>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AA1707"/>
    <w:multiLevelType w:val="hybridMultilevel"/>
    <w:tmpl w:val="6EECAD44"/>
    <w:lvl w:ilvl="0" w:tplc="99C46A6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22FA6"/>
    <w:multiLevelType w:val="hybridMultilevel"/>
    <w:tmpl w:val="67464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42FBA"/>
    <w:multiLevelType w:val="hybridMultilevel"/>
    <w:tmpl w:val="8220A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B5752"/>
    <w:multiLevelType w:val="hybridMultilevel"/>
    <w:tmpl w:val="378C7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5A50440"/>
    <w:multiLevelType w:val="hybridMultilevel"/>
    <w:tmpl w:val="67BA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437A0"/>
    <w:multiLevelType w:val="hybridMultilevel"/>
    <w:tmpl w:val="F47A88F2"/>
    <w:lvl w:ilvl="0" w:tplc="63DA328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BC60C0"/>
    <w:multiLevelType w:val="hybridMultilevel"/>
    <w:tmpl w:val="0BD2C9C4"/>
    <w:lvl w:ilvl="0" w:tplc="F2E49E4A">
      <w:start w:val="2"/>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21FED"/>
    <w:multiLevelType w:val="hybridMultilevel"/>
    <w:tmpl w:val="9D7642F2"/>
    <w:lvl w:ilvl="0" w:tplc="F5A8BD1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25"/>
  </w:num>
  <w:num w:numId="4">
    <w:abstractNumId w:val="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26"/>
  </w:num>
  <w:num w:numId="8">
    <w:abstractNumId w:val="2"/>
  </w:num>
  <w:num w:numId="9">
    <w:abstractNumId w:val="18"/>
  </w:num>
  <w:num w:numId="10">
    <w:abstractNumId w:val="8"/>
  </w:num>
  <w:num w:numId="11">
    <w:abstractNumId w:val="4"/>
  </w:num>
  <w:num w:numId="12">
    <w:abstractNumId w:val="1"/>
  </w:num>
  <w:num w:numId="13">
    <w:abstractNumId w:val="3"/>
  </w:num>
  <w:num w:numId="14">
    <w:abstractNumId w:val="9"/>
  </w:num>
  <w:num w:numId="15">
    <w:abstractNumId w:val="22"/>
  </w:num>
  <w:num w:numId="16">
    <w:abstractNumId w:val="7"/>
  </w:num>
  <w:num w:numId="17">
    <w:abstractNumId w:val="23"/>
  </w:num>
  <w:num w:numId="18">
    <w:abstractNumId w:val="10"/>
  </w:num>
  <w:num w:numId="19">
    <w:abstractNumId w:val="12"/>
  </w:num>
  <w:num w:numId="20">
    <w:abstractNumId w:val="21"/>
  </w:num>
  <w:num w:numId="21">
    <w:abstractNumId w:val="17"/>
  </w:num>
  <w:num w:numId="22">
    <w:abstractNumId w:val="5"/>
  </w:num>
  <w:num w:numId="23">
    <w:abstractNumId w:val="16"/>
  </w:num>
  <w:num w:numId="24">
    <w:abstractNumId w:val="14"/>
  </w:num>
  <w:num w:numId="25">
    <w:abstractNumId w:val="19"/>
  </w:num>
  <w:num w:numId="26">
    <w:abstractNumId w:val="15"/>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5AF5"/>
    <w:rsid w:val="00035D98"/>
    <w:rsid w:val="00041270"/>
    <w:rsid w:val="00065298"/>
    <w:rsid w:val="00065BA5"/>
    <w:rsid w:val="00066DAD"/>
    <w:rsid w:val="00085015"/>
    <w:rsid w:val="0008620B"/>
    <w:rsid w:val="000A51BA"/>
    <w:rsid w:val="000D58F2"/>
    <w:rsid w:val="000D5FFF"/>
    <w:rsid w:val="000E151A"/>
    <w:rsid w:val="000E6FC1"/>
    <w:rsid w:val="000F5A0D"/>
    <w:rsid w:val="000F7E79"/>
    <w:rsid w:val="00100FC8"/>
    <w:rsid w:val="00101722"/>
    <w:rsid w:val="001168D0"/>
    <w:rsid w:val="0012256F"/>
    <w:rsid w:val="00123505"/>
    <w:rsid w:val="00146FDD"/>
    <w:rsid w:val="001555D3"/>
    <w:rsid w:val="0016092F"/>
    <w:rsid w:val="00177830"/>
    <w:rsid w:val="00190B4F"/>
    <w:rsid w:val="001A0458"/>
    <w:rsid w:val="001A1883"/>
    <w:rsid w:val="001A7549"/>
    <w:rsid w:val="001B44FA"/>
    <w:rsid w:val="001B5E63"/>
    <w:rsid w:val="001C33F9"/>
    <w:rsid w:val="001C70A8"/>
    <w:rsid w:val="001D16B7"/>
    <w:rsid w:val="00201DB4"/>
    <w:rsid w:val="00206BD7"/>
    <w:rsid w:val="00222486"/>
    <w:rsid w:val="00227DCD"/>
    <w:rsid w:val="002415E5"/>
    <w:rsid w:val="002430C5"/>
    <w:rsid w:val="0025151E"/>
    <w:rsid w:val="0026735E"/>
    <w:rsid w:val="00285D3E"/>
    <w:rsid w:val="0029077E"/>
    <w:rsid w:val="002917BE"/>
    <w:rsid w:val="00293C3B"/>
    <w:rsid w:val="002A15D3"/>
    <w:rsid w:val="002A1C61"/>
    <w:rsid w:val="002B1D9D"/>
    <w:rsid w:val="002B474C"/>
    <w:rsid w:val="002C1A1D"/>
    <w:rsid w:val="002D176E"/>
    <w:rsid w:val="002D25BA"/>
    <w:rsid w:val="002E1210"/>
    <w:rsid w:val="0034530C"/>
    <w:rsid w:val="00345DFE"/>
    <w:rsid w:val="00352C8C"/>
    <w:rsid w:val="00370B27"/>
    <w:rsid w:val="00376BB9"/>
    <w:rsid w:val="00376DEE"/>
    <w:rsid w:val="003849C4"/>
    <w:rsid w:val="00386CBF"/>
    <w:rsid w:val="003C5DA2"/>
    <w:rsid w:val="003E5457"/>
    <w:rsid w:val="003F5343"/>
    <w:rsid w:val="00400ABE"/>
    <w:rsid w:val="004011F4"/>
    <w:rsid w:val="00403D9C"/>
    <w:rsid w:val="00423803"/>
    <w:rsid w:val="004256EB"/>
    <w:rsid w:val="004412E2"/>
    <w:rsid w:val="004502E5"/>
    <w:rsid w:val="00455FAF"/>
    <w:rsid w:val="0045792C"/>
    <w:rsid w:val="00466D7C"/>
    <w:rsid w:val="00470A68"/>
    <w:rsid w:val="00471185"/>
    <w:rsid w:val="0047429B"/>
    <w:rsid w:val="00491F0A"/>
    <w:rsid w:val="0049472C"/>
    <w:rsid w:val="004A3B7D"/>
    <w:rsid w:val="004A4116"/>
    <w:rsid w:val="004B0F97"/>
    <w:rsid w:val="004C0D58"/>
    <w:rsid w:val="004C27C3"/>
    <w:rsid w:val="004C579F"/>
    <w:rsid w:val="004D1E25"/>
    <w:rsid w:val="004D3AEA"/>
    <w:rsid w:val="004E3E79"/>
    <w:rsid w:val="004E4E4B"/>
    <w:rsid w:val="004E66F6"/>
    <w:rsid w:val="004F0A49"/>
    <w:rsid w:val="004F20D8"/>
    <w:rsid w:val="004F389D"/>
    <w:rsid w:val="00512FAC"/>
    <w:rsid w:val="00514882"/>
    <w:rsid w:val="00514FDD"/>
    <w:rsid w:val="005314B7"/>
    <w:rsid w:val="00535F0C"/>
    <w:rsid w:val="005365DD"/>
    <w:rsid w:val="00553F0F"/>
    <w:rsid w:val="0055662B"/>
    <w:rsid w:val="00560AE5"/>
    <w:rsid w:val="00577966"/>
    <w:rsid w:val="005841C5"/>
    <w:rsid w:val="00590C9D"/>
    <w:rsid w:val="00594BD5"/>
    <w:rsid w:val="005A2C8D"/>
    <w:rsid w:val="005C1FEF"/>
    <w:rsid w:val="005E1F80"/>
    <w:rsid w:val="005E4222"/>
    <w:rsid w:val="005E4A6F"/>
    <w:rsid w:val="005E5EB1"/>
    <w:rsid w:val="005E6416"/>
    <w:rsid w:val="0060472D"/>
    <w:rsid w:val="0061139F"/>
    <w:rsid w:val="00617C9D"/>
    <w:rsid w:val="006263F6"/>
    <w:rsid w:val="00645CB5"/>
    <w:rsid w:val="006541A2"/>
    <w:rsid w:val="00656A05"/>
    <w:rsid w:val="00674B0A"/>
    <w:rsid w:val="00674D9D"/>
    <w:rsid w:val="006B7A4A"/>
    <w:rsid w:val="006D33A2"/>
    <w:rsid w:val="006D5790"/>
    <w:rsid w:val="006D5877"/>
    <w:rsid w:val="006D5A4D"/>
    <w:rsid w:val="0070300E"/>
    <w:rsid w:val="00707377"/>
    <w:rsid w:val="00711597"/>
    <w:rsid w:val="00721191"/>
    <w:rsid w:val="007257FD"/>
    <w:rsid w:val="0074063D"/>
    <w:rsid w:val="007520C5"/>
    <w:rsid w:val="0076402E"/>
    <w:rsid w:val="007852B9"/>
    <w:rsid w:val="007B0211"/>
    <w:rsid w:val="007B2414"/>
    <w:rsid w:val="007B66E4"/>
    <w:rsid w:val="007C0472"/>
    <w:rsid w:val="007C2563"/>
    <w:rsid w:val="007C623B"/>
    <w:rsid w:val="007D21B2"/>
    <w:rsid w:val="007D4DCD"/>
    <w:rsid w:val="007D609F"/>
    <w:rsid w:val="007D74F6"/>
    <w:rsid w:val="007F1258"/>
    <w:rsid w:val="00804089"/>
    <w:rsid w:val="00806C7F"/>
    <w:rsid w:val="00807765"/>
    <w:rsid w:val="008152C1"/>
    <w:rsid w:val="00850734"/>
    <w:rsid w:val="00860986"/>
    <w:rsid w:val="00866607"/>
    <w:rsid w:val="0087684A"/>
    <w:rsid w:val="00886FA5"/>
    <w:rsid w:val="00891541"/>
    <w:rsid w:val="00893FEE"/>
    <w:rsid w:val="008A2773"/>
    <w:rsid w:val="008A356D"/>
    <w:rsid w:val="008A50FB"/>
    <w:rsid w:val="008D26B0"/>
    <w:rsid w:val="008F2C6A"/>
    <w:rsid w:val="009079A5"/>
    <w:rsid w:val="00910122"/>
    <w:rsid w:val="00912522"/>
    <w:rsid w:val="00920FDB"/>
    <w:rsid w:val="00930C4F"/>
    <w:rsid w:val="00932AA3"/>
    <w:rsid w:val="00936AFB"/>
    <w:rsid w:val="00937656"/>
    <w:rsid w:val="009411FF"/>
    <w:rsid w:val="009477A9"/>
    <w:rsid w:val="009517ED"/>
    <w:rsid w:val="00983C7D"/>
    <w:rsid w:val="0098559A"/>
    <w:rsid w:val="00993638"/>
    <w:rsid w:val="009A67ED"/>
    <w:rsid w:val="009C076D"/>
    <w:rsid w:val="009C34E1"/>
    <w:rsid w:val="009D6C52"/>
    <w:rsid w:val="009F5140"/>
    <w:rsid w:val="00A01E84"/>
    <w:rsid w:val="00A1428C"/>
    <w:rsid w:val="00A14D5A"/>
    <w:rsid w:val="00A23EDC"/>
    <w:rsid w:val="00A25F7D"/>
    <w:rsid w:val="00A272BF"/>
    <w:rsid w:val="00A302A8"/>
    <w:rsid w:val="00A32281"/>
    <w:rsid w:val="00A3702A"/>
    <w:rsid w:val="00A62EF9"/>
    <w:rsid w:val="00A7120E"/>
    <w:rsid w:val="00A72897"/>
    <w:rsid w:val="00A73FFB"/>
    <w:rsid w:val="00A7778D"/>
    <w:rsid w:val="00A865B3"/>
    <w:rsid w:val="00A909E2"/>
    <w:rsid w:val="00AA36AE"/>
    <w:rsid w:val="00AB2995"/>
    <w:rsid w:val="00AC02FD"/>
    <w:rsid w:val="00AD7789"/>
    <w:rsid w:val="00AE6FAA"/>
    <w:rsid w:val="00AF164E"/>
    <w:rsid w:val="00AF7EA3"/>
    <w:rsid w:val="00B0424C"/>
    <w:rsid w:val="00B14FC5"/>
    <w:rsid w:val="00B15857"/>
    <w:rsid w:val="00B20C22"/>
    <w:rsid w:val="00B24D8B"/>
    <w:rsid w:val="00B27CF8"/>
    <w:rsid w:val="00B35267"/>
    <w:rsid w:val="00B354DC"/>
    <w:rsid w:val="00B3680C"/>
    <w:rsid w:val="00B430A7"/>
    <w:rsid w:val="00B467EE"/>
    <w:rsid w:val="00B53420"/>
    <w:rsid w:val="00B5544D"/>
    <w:rsid w:val="00B70582"/>
    <w:rsid w:val="00B75158"/>
    <w:rsid w:val="00B91027"/>
    <w:rsid w:val="00BA6EAA"/>
    <w:rsid w:val="00BC1581"/>
    <w:rsid w:val="00BC2768"/>
    <w:rsid w:val="00BC614F"/>
    <w:rsid w:val="00BD3598"/>
    <w:rsid w:val="00BD4FF4"/>
    <w:rsid w:val="00BD5569"/>
    <w:rsid w:val="00BE23F0"/>
    <w:rsid w:val="00BF14AA"/>
    <w:rsid w:val="00BF4D25"/>
    <w:rsid w:val="00C05AC3"/>
    <w:rsid w:val="00C633DF"/>
    <w:rsid w:val="00C67AB5"/>
    <w:rsid w:val="00C72E18"/>
    <w:rsid w:val="00C73657"/>
    <w:rsid w:val="00CB3D00"/>
    <w:rsid w:val="00CB3D96"/>
    <w:rsid w:val="00CB636E"/>
    <w:rsid w:val="00CC53EA"/>
    <w:rsid w:val="00CE01D3"/>
    <w:rsid w:val="00CE0DBC"/>
    <w:rsid w:val="00CE2A25"/>
    <w:rsid w:val="00D07B5F"/>
    <w:rsid w:val="00D30C01"/>
    <w:rsid w:val="00D372DA"/>
    <w:rsid w:val="00D50E82"/>
    <w:rsid w:val="00D51208"/>
    <w:rsid w:val="00D524DE"/>
    <w:rsid w:val="00D6110B"/>
    <w:rsid w:val="00D63891"/>
    <w:rsid w:val="00D767A1"/>
    <w:rsid w:val="00D8255D"/>
    <w:rsid w:val="00D84833"/>
    <w:rsid w:val="00DA5989"/>
    <w:rsid w:val="00DB4156"/>
    <w:rsid w:val="00DC07AE"/>
    <w:rsid w:val="00DC6257"/>
    <w:rsid w:val="00DD4D2A"/>
    <w:rsid w:val="00DE2331"/>
    <w:rsid w:val="00DE4165"/>
    <w:rsid w:val="00DE72E7"/>
    <w:rsid w:val="00DF05CC"/>
    <w:rsid w:val="00E16374"/>
    <w:rsid w:val="00E3179A"/>
    <w:rsid w:val="00E32002"/>
    <w:rsid w:val="00E437B4"/>
    <w:rsid w:val="00E43ABF"/>
    <w:rsid w:val="00E468B8"/>
    <w:rsid w:val="00E47255"/>
    <w:rsid w:val="00E47F98"/>
    <w:rsid w:val="00E53CAC"/>
    <w:rsid w:val="00E608F8"/>
    <w:rsid w:val="00E65E3F"/>
    <w:rsid w:val="00E70408"/>
    <w:rsid w:val="00E77343"/>
    <w:rsid w:val="00E85221"/>
    <w:rsid w:val="00EA79F5"/>
    <w:rsid w:val="00EB089B"/>
    <w:rsid w:val="00EB5ECE"/>
    <w:rsid w:val="00ED53ED"/>
    <w:rsid w:val="00ED6E80"/>
    <w:rsid w:val="00ED78CD"/>
    <w:rsid w:val="00EE333A"/>
    <w:rsid w:val="00EF216E"/>
    <w:rsid w:val="00EF2EBC"/>
    <w:rsid w:val="00EF3D3E"/>
    <w:rsid w:val="00F047B1"/>
    <w:rsid w:val="00F14FAE"/>
    <w:rsid w:val="00F16CE5"/>
    <w:rsid w:val="00F24F28"/>
    <w:rsid w:val="00F34842"/>
    <w:rsid w:val="00F55C0D"/>
    <w:rsid w:val="00F55CB4"/>
    <w:rsid w:val="00F6372E"/>
    <w:rsid w:val="00F72FF6"/>
    <w:rsid w:val="00F8056C"/>
    <w:rsid w:val="00F9388C"/>
    <w:rsid w:val="00FA1C35"/>
    <w:rsid w:val="00FA20A2"/>
    <w:rsid w:val="00FB5403"/>
    <w:rsid w:val="00FD21BB"/>
    <w:rsid w:val="00FD3136"/>
    <w:rsid w:val="00FE5B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3">
    <w:name w:val="heading 3"/>
    <w:basedOn w:val="Normal"/>
    <w:next w:val="Normal"/>
    <w:link w:val="Heading3Char"/>
    <w:uiPriority w:val="9"/>
    <w:semiHidden/>
    <w:unhideWhenUsed/>
    <w:qFormat/>
    <w:rsid w:val="00D84833"/>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34"/>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BalloonText">
    <w:name w:val="Balloon Text"/>
    <w:basedOn w:val="Normal"/>
    <w:link w:val="BalloonTextChar"/>
    <w:uiPriority w:val="99"/>
    <w:semiHidden/>
    <w:unhideWhenUsed/>
    <w:rsid w:val="00A72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897"/>
    <w:rPr>
      <w:rFonts w:ascii="Segoe UI" w:eastAsia="MS Mincho" w:hAnsi="Segoe UI" w:cs="Segoe UI"/>
      <w:sz w:val="18"/>
      <w:szCs w:val="18"/>
      <w:lang w:val="en-GB" w:eastAsia="en-US"/>
    </w:rPr>
  </w:style>
  <w:style w:type="character" w:customStyle="1" w:styleId="Heading3Char">
    <w:name w:val="Heading 3 Char"/>
    <w:basedOn w:val="DefaultParagraphFont"/>
    <w:link w:val="Heading3"/>
    <w:uiPriority w:val="9"/>
    <w:semiHidden/>
    <w:rsid w:val="00D84833"/>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44863">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1513184530">
      <w:bodyDiv w:val="1"/>
      <w:marLeft w:val="0"/>
      <w:marRight w:val="0"/>
      <w:marTop w:val="0"/>
      <w:marBottom w:val="0"/>
      <w:divBdr>
        <w:top w:val="none" w:sz="0" w:space="0" w:color="auto"/>
        <w:left w:val="none" w:sz="0" w:space="0" w:color="auto"/>
        <w:bottom w:val="none" w:sz="0" w:space="0" w:color="auto"/>
        <w:right w:val="none" w:sz="0" w:space="0" w:color="auto"/>
      </w:divBdr>
      <w:divsChild>
        <w:div w:id="943877527">
          <w:marLeft w:val="547"/>
          <w:marRight w:val="0"/>
          <w:marTop w:val="115"/>
          <w:marBottom w:val="0"/>
          <w:divBdr>
            <w:top w:val="none" w:sz="0" w:space="0" w:color="auto"/>
            <w:left w:val="none" w:sz="0" w:space="0" w:color="auto"/>
            <w:bottom w:val="none" w:sz="0" w:space="0" w:color="auto"/>
            <w:right w:val="none" w:sz="0" w:space="0" w:color="auto"/>
          </w:divBdr>
        </w:div>
        <w:div w:id="1324815478">
          <w:marLeft w:val="1166"/>
          <w:marRight w:val="0"/>
          <w:marTop w:val="96"/>
          <w:marBottom w:val="0"/>
          <w:divBdr>
            <w:top w:val="none" w:sz="0" w:space="0" w:color="auto"/>
            <w:left w:val="none" w:sz="0" w:space="0" w:color="auto"/>
            <w:bottom w:val="none" w:sz="0" w:space="0" w:color="auto"/>
            <w:right w:val="none" w:sz="0" w:space="0" w:color="auto"/>
          </w:divBdr>
        </w:div>
        <w:div w:id="859850993">
          <w:marLeft w:val="1800"/>
          <w:marRight w:val="0"/>
          <w:marTop w:val="86"/>
          <w:marBottom w:val="0"/>
          <w:divBdr>
            <w:top w:val="none" w:sz="0" w:space="0" w:color="auto"/>
            <w:left w:val="none" w:sz="0" w:space="0" w:color="auto"/>
            <w:bottom w:val="none" w:sz="0" w:space="0" w:color="auto"/>
            <w:right w:val="none" w:sz="0" w:space="0" w:color="auto"/>
          </w:divBdr>
        </w:div>
        <w:div w:id="1124889622">
          <w:marLeft w:val="2520"/>
          <w:marRight w:val="0"/>
          <w:marTop w:val="86"/>
          <w:marBottom w:val="0"/>
          <w:divBdr>
            <w:top w:val="none" w:sz="0" w:space="0" w:color="auto"/>
            <w:left w:val="none" w:sz="0" w:space="0" w:color="auto"/>
            <w:bottom w:val="none" w:sz="0" w:space="0" w:color="auto"/>
            <w:right w:val="none" w:sz="0" w:space="0" w:color="auto"/>
          </w:divBdr>
        </w:div>
        <w:div w:id="495802143">
          <w:marLeft w:val="2520"/>
          <w:marRight w:val="0"/>
          <w:marTop w:val="86"/>
          <w:marBottom w:val="0"/>
          <w:divBdr>
            <w:top w:val="none" w:sz="0" w:space="0" w:color="auto"/>
            <w:left w:val="none" w:sz="0" w:space="0" w:color="auto"/>
            <w:bottom w:val="none" w:sz="0" w:space="0" w:color="auto"/>
            <w:right w:val="none" w:sz="0" w:space="0" w:color="auto"/>
          </w:divBdr>
        </w:div>
      </w:divsChild>
    </w:div>
    <w:div w:id="1614286222">
      <w:bodyDiv w:val="1"/>
      <w:marLeft w:val="0"/>
      <w:marRight w:val="0"/>
      <w:marTop w:val="0"/>
      <w:marBottom w:val="0"/>
      <w:divBdr>
        <w:top w:val="none" w:sz="0" w:space="0" w:color="auto"/>
        <w:left w:val="none" w:sz="0" w:space="0" w:color="auto"/>
        <w:bottom w:val="none" w:sz="0" w:space="0" w:color="auto"/>
        <w:right w:val="none" w:sz="0" w:space="0" w:color="auto"/>
      </w:divBdr>
    </w:div>
    <w:div w:id="182577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643</TotalTime>
  <Pages>4</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Kim, Jiwoo</cp:lastModifiedBy>
  <cp:revision>5</cp:revision>
  <dcterms:created xsi:type="dcterms:W3CDTF">2017-09-11T07:11:00Z</dcterms:created>
  <dcterms:modified xsi:type="dcterms:W3CDTF">2017-09-11T19:26:00Z</dcterms:modified>
</cp:coreProperties>
</file>